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672" w:rsidRPr="00A05792" w:rsidRDefault="005B1672" w:rsidP="005B1672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A05792">
        <w:rPr>
          <w:b/>
          <w:bCs/>
          <w:sz w:val="22"/>
          <w:szCs w:val="22"/>
        </w:rPr>
        <w:t xml:space="preserve">1. ANTECEDENTES Y OBJETO DEL REQUERIMIENTO </w:t>
      </w:r>
    </w:p>
    <w:p w:rsidR="005B1672" w:rsidRPr="00A05792" w:rsidRDefault="005B1672" w:rsidP="005B1672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</w:p>
    <w:p w:rsidR="005B1672" w:rsidRDefault="005B1672" w:rsidP="005B1672">
      <w:pPr>
        <w:pStyle w:val="Default"/>
        <w:numPr>
          <w:ilvl w:val="1"/>
          <w:numId w:val="2"/>
        </w:numPr>
        <w:spacing w:line="276" w:lineRule="auto"/>
        <w:jc w:val="both"/>
        <w:rPr>
          <w:b/>
          <w:bCs/>
          <w:sz w:val="22"/>
          <w:szCs w:val="22"/>
        </w:rPr>
      </w:pPr>
      <w:r w:rsidRPr="00A05792">
        <w:rPr>
          <w:b/>
          <w:bCs/>
          <w:sz w:val="22"/>
          <w:szCs w:val="22"/>
        </w:rPr>
        <w:t xml:space="preserve">ANTECEDENTES </w:t>
      </w:r>
    </w:p>
    <w:p w:rsidR="005B1672" w:rsidRDefault="005B1672" w:rsidP="005B1672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</w:p>
    <w:p w:rsidR="005B1672" w:rsidRPr="00CA6576" w:rsidRDefault="005B1672" w:rsidP="005B1672">
      <w:pPr>
        <w:pStyle w:val="Default"/>
        <w:jc w:val="both"/>
        <w:rPr>
          <w:bCs/>
          <w:sz w:val="22"/>
          <w:szCs w:val="22"/>
          <w:lang w:val="es-ES"/>
        </w:rPr>
      </w:pPr>
      <w:r w:rsidRPr="00CA6576">
        <w:rPr>
          <w:bCs/>
          <w:sz w:val="22"/>
          <w:szCs w:val="22"/>
          <w:lang w:val="es-ES"/>
        </w:rPr>
        <w:t xml:space="preserve">Para garantizar las mejores y duraderas relaciones de buena vecindad entre </w:t>
      </w:r>
      <w:r w:rsidR="007429DD">
        <w:rPr>
          <w:bCs/>
          <w:sz w:val="22"/>
          <w:szCs w:val="22"/>
          <w:lang w:val="es-ES"/>
        </w:rPr>
        <w:t>Gas TransBoliviano S.A.</w:t>
      </w:r>
      <w:r w:rsidRPr="00CA6576">
        <w:rPr>
          <w:bCs/>
          <w:sz w:val="22"/>
          <w:szCs w:val="22"/>
          <w:lang w:val="es-ES"/>
        </w:rPr>
        <w:t xml:space="preserve"> y las comunidades del área de influencia</w:t>
      </w:r>
      <w:r w:rsidR="00101C28">
        <w:rPr>
          <w:bCs/>
          <w:sz w:val="22"/>
          <w:szCs w:val="22"/>
          <w:lang w:val="es-ES"/>
        </w:rPr>
        <w:t xml:space="preserve"> directa e indirecta</w:t>
      </w:r>
      <w:r w:rsidRPr="00CA6576">
        <w:rPr>
          <w:bCs/>
          <w:sz w:val="22"/>
          <w:szCs w:val="22"/>
          <w:lang w:val="es-ES"/>
        </w:rPr>
        <w:t xml:space="preserve">, se ha visto conveniente realizar la compra de juguetes infantiles </w:t>
      </w:r>
      <w:r w:rsidR="009E15EE">
        <w:rPr>
          <w:bCs/>
          <w:sz w:val="22"/>
          <w:szCs w:val="22"/>
          <w:lang w:val="es-ES"/>
        </w:rPr>
        <w:t>a fin de</w:t>
      </w:r>
      <w:r w:rsidR="00CA6576" w:rsidRPr="00CA6576">
        <w:rPr>
          <w:bCs/>
          <w:sz w:val="22"/>
          <w:szCs w:val="22"/>
          <w:lang w:val="es-ES"/>
        </w:rPr>
        <w:t xml:space="preserve"> contribuir a pasar una </w:t>
      </w:r>
      <w:r w:rsidR="00101C28">
        <w:rPr>
          <w:bCs/>
          <w:sz w:val="22"/>
          <w:szCs w:val="22"/>
          <w:lang w:val="es-ES"/>
        </w:rPr>
        <w:t xml:space="preserve">mejor </w:t>
      </w:r>
      <w:r w:rsidR="00CA6576" w:rsidRPr="00CA6576">
        <w:rPr>
          <w:bCs/>
          <w:sz w:val="22"/>
          <w:szCs w:val="22"/>
          <w:lang w:val="es-ES"/>
        </w:rPr>
        <w:t xml:space="preserve">navidad </w:t>
      </w:r>
      <w:r w:rsidR="00101C28" w:rsidRPr="00CA6576">
        <w:rPr>
          <w:bCs/>
          <w:sz w:val="22"/>
          <w:szCs w:val="22"/>
          <w:lang w:val="es-ES"/>
        </w:rPr>
        <w:t>para l</w:t>
      </w:r>
      <w:r w:rsidR="007429DD">
        <w:rPr>
          <w:bCs/>
          <w:sz w:val="22"/>
          <w:szCs w:val="22"/>
          <w:lang w:val="es-ES"/>
        </w:rPr>
        <w:t>a</w:t>
      </w:r>
      <w:r w:rsidR="00101C28" w:rsidRPr="00CA6576">
        <w:rPr>
          <w:bCs/>
          <w:sz w:val="22"/>
          <w:szCs w:val="22"/>
          <w:lang w:val="es-ES"/>
        </w:rPr>
        <w:t>s niñ</w:t>
      </w:r>
      <w:r w:rsidR="007429DD">
        <w:rPr>
          <w:bCs/>
          <w:sz w:val="22"/>
          <w:szCs w:val="22"/>
          <w:lang w:val="es-ES"/>
        </w:rPr>
        <w:t>a</w:t>
      </w:r>
      <w:r w:rsidR="00101C28" w:rsidRPr="00CA6576">
        <w:rPr>
          <w:bCs/>
          <w:sz w:val="22"/>
          <w:szCs w:val="22"/>
          <w:lang w:val="es-ES"/>
        </w:rPr>
        <w:t>s y niñ</w:t>
      </w:r>
      <w:r w:rsidR="007429DD">
        <w:rPr>
          <w:bCs/>
          <w:sz w:val="22"/>
          <w:szCs w:val="22"/>
          <w:lang w:val="es-ES"/>
        </w:rPr>
        <w:t>o</w:t>
      </w:r>
      <w:r w:rsidR="00101C28" w:rsidRPr="00CA6576">
        <w:rPr>
          <w:bCs/>
          <w:sz w:val="22"/>
          <w:szCs w:val="22"/>
          <w:lang w:val="es-ES"/>
        </w:rPr>
        <w:t>s</w:t>
      </w:r>
      <w:r w:rsidRPr="00CA6576">
        <w:rPr>
          <w:bCs/>
          <w:sz w:val="22"/>
          <w:szCs w:val="22"/>
          <w:lang w:val="es-ES"/>
        </w:rPr>
        <w:t xml:space="preserve">, especialmente </w:t>
      </w:r>
      <w:r w:rsidR="00101C28">
        <w:rPr>
          <w:bCs/>
          <w:sz w:val="22"/>
          <w:szCs w:val="22"/>
          <w:lang w:val="es-ES"/>
        </w:rPr>
        <w:t>de</w:t>
      </w:r>
      <w:r w:rsidRPr="00CA6576">
        <w:rPr>
          <w:bCs/>
          <w:sz w:val="22"/>
          <w:szCs w:val="22"/>
          <w:lang w:val="es-ES"/>
        </w:rPr>
        <w:t xml:space="preserve"> sectores más vulnerables</w:t>
      </w:r>
      <w:r w:rsidR="009E15EE">
        <w:rPr>
          <w:bCs/>
          <w:sz w:val="22"/>
          <w:szCs w:val="22"/>
          <w:lang w:val="es-ES"/>
        </w:rPr>
        <w:t>,</w:t>
      </w:r>
      <w:r w:rsidR="00CA6576">
        <w:rPr>
          <w:bCs/>
          <w:sz w:val="22"/>
          <w:szCs w:val="22"/>
          <w:lang w:val="es-ES"/>
        </w:rPr>
        <w:t xml:space="preserve"> </w:t>
      </w:r>
      <w:r w:rsidR="00CA6576" w:rsidRPr="00CA6576">
        <w:rPr>
          <w:bCs/>
          <w:sz w:val="22"/>
          <w:szCs w:val="22"/>
          <w:lang w:val="es-ES"/>
        </w:rPr>
        <w:t xml:space="preserve">en </w:t>
      </w:r>
      <w:r w:rsidR="00CA6576">
        <w:rPr>
          <w:bCs/>
          <w:sz w:val="22"/>
          <w:szCs w:val="22"/>
          <w:lang w:val="es-ES"/>
        </w:rPr>
        <w:t xml:space="preserve">cuyos </w:t>
      </w:r>
      <w:r w:rsidR="00CA6576" w:rsidRPr="00CA6576">
        <w:rPr>
          <w:bCs/>
          <w:sz w:val="22"/>
          <w:szCs w:val="22"/>
          <w:lang w:val="es-ES"/>
        </w:rPr>
        <w:t>hogares no tienen condiciones</w:t>
      </w:r>
      <w:r w:rsidR="00946221">
        <w:rPr>
          <w:bCs/>
          <w:sz w:val="22"/>
          <w:szCs w:val="22"/>
          <w:lang w:val="es-ES"/>
        </w:rPr>
        <w:t xml:space="preserve"> económicas</w:t>
      </w:r>
      <w:r w:rsidR="00101C28">
        <w:rPr>
          <w:bCs/>
          <w:sz w:val="22"/>
          <w:szCs w:val="22"/>
          <w:lang w:val="es-ES"/>
        </w:rPr>
        <w:t xml:space="preserve"> como para comprar algo más que los alimentos básicos</w:t>
      </w:r>
      <w:r w:rsidRPr="00CA6576">
        <w:rPr>
          <w:bCs/>
          <w:sz w:val="22"/>
          <w:szCs w:val="22"/>
          <w:lang w:val="es-ES"/>
        </w:rPr>
        <w:t>.</w:t>
      </w:r>
      <w:r w:rsidR="00FE343B">
        <w:rPr>
          <w:bCs/>
          <w:sz w:val="22"/>
          <w:szCs w:val="22"/>
          <w:lang w:val="es-ES"/>
        </w:rPr>
        <w:t xml:space="preserve"> </w:t>
      </w:r>
      <w:r w:rsidRPr="00CA6576">
        <w:rPr>
          <w:bCs/>
          <w:sz w:val="22"/>
          <w:szCs w:val="22"/>
          <w:lang w:val="es-ES"/>
        </w:rPr>
        <w:t xml:space="preserve"> </w:t>
      </w:r>
    </w:p>
    <w:p w:rsidR="005B1672" w:rsidRDefault="005B1672" w:rsidP="005B1672">
      <w:pPr>
        <w:pStyle w:val="Default"/>
        <w:jc w:val="both"/>
        <w:rPr>
          <w:bCs/>
          <w:color w:val="auto"/>
          <w:sz w:val="22"/>
          <w:szCs w:val="22"/>
          <w:lang w:val="es-ES"/>
        </w:rPr>
      </w:pPr>
    </w:p>
    <w:p w:rsidR="005B1672" w:rsidRPr="00A05792" w:rsidRDefault="005B1672" w:rsidP="005B1672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A05792">
        <w:rPr>
          <w:b/>
          <w:bCs/>
          <w:sz w:val="22"/>
          <w:szCs w:val="22"/>
        </w:rPr>
        <w:t xml:space="preserve">1.2 OBJETO DEL REQUERIMIENTO </w:t>
      </w:r>
    </w:p>
    <w:p w:rsidR="005B1672" w:rsidRPr="00A05792" w:rsidRDefault="005B1672" w:rsidP="005B1672">
      <w:pPr>
        <w:pStyle w:val="Default"/>
        <w:spacing w:line="276" w:lineRule="auto"/>
        <w:jc w:val="both"/>
        <w:rPr>
          <w:bCs/>
          <w:sz w:val="22"/>
          <w:szCs w:val="22"/>
          <w:lang w:val="es-ES"/>
        </w:rPr>
      </w:pPr>
    </w:p>
    <w:p w:rsidR="005B1672" w:rsidRPr="00F536C2" w:rsidRDefault="007429DD" w:rsidP="005B1672">
      <w:pPr>
        <w:pStyle w:val="Default"/>
        <w:spacing w:line="276" w:lineRule="auto"/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>Gas TransBoliviano S.A.</w:t>
      </w:r>
      <w:r w:rsidR="005B1672" w:rsidRPr="00A05792">
        <w:rPr>
          <w:bCs/>
          <w:sz w:val="22"/>
          <w:szCs w:val="22"/>
          <w:lang w:val="es-ES"/>
        </w:rPr>
        <w:t xml:space="preserve"> necesita de una empresa legalmente c</w:t>
      </w:r>
      <w:r w:rsidR="005B1672">
        <w:rPr>
          <w:bCs/>
          <w:sz w:val="22"/>
          <w:szCs w:val="22"/>
          <w:lang w:val="es-ES"/>
        </w:rPr>
        <w:t xml:space="preserve">onstituida que brinde la provisión de </w:t>
      </w:r>
      <w:r w:rsidR="00CA6576" w:rsidRPr="00F536C2">
        <w:rPr>
          <w:bCs/>
          <w:sz w:val="22"/>
          <w:szCs w:val="22"/>
          <w:lang w:val="es-ES"/>
        </w:rPr>
        <w:t xml:space="preserve">Juguetes </w:t>
      </w:r>
      <w:r w:rsidR="00084474" w:rsidRPr="00F536C2">
        <w:rPr>
          <w:bCs/>
          <w:sz w:val="22"/>
          <w:szCs w:val="22"/>
          <w:lang w:val="es-ES"/>
        </w:rPr>
        <w:t>N</w:t>
      </w:r>
      <w:r w:rsidR="00CA6576" w:rsidRPr="00F536C2">
        <w:rPr>
          <w:bCs/>
          <w:sz w:val="22"/>
          <w:szCs w:val="22"/>
          <w:lang w:val="es-ES"/>
        </w:rPr>
        <w:t>avideños</w:t>
      </w:r>
      <w:r w:rsidR="005B1672" w:rsidRPr="00F536C2">
        <w:rPr>
          <w:bCs/>
          <w:sz w:val="22"/>
          <w:szCs w:val="22"/>
          <w:lang w:val="es-ES"/>
        </w:rPr>
        <w:t>.</w:t>
      </w:r>
    </w:p>
    <w:p w:rsidR="005B1672" w:rsidRPr="00270307" w:rsidRDefault="005B1672" w:rsidP="005B1672">
      <w:pPr>
        <w:pStyle w:val="Default"/>
        <w:spacing w:line="276" w:lineRule="auto"/>
        <w:jc w:val="both"/>
        <w:rPr>
          <w:bCs/>
          <w:sz w:val="22"/>
          <w:szCs w:val="22"/>
          <w:lang w:val="es-ES"/>
        </w:rPr>
      </w:pPr>
    </w:p>
    <w:p w:rsidR="005B1672" w:rsidRPr="00A05792" w:rsidRDefault="005B1672" w:rsidP="005B1672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A05792">
        <w:rPr>
          <w:b/>
          <w:bCs/>
          <w:sz w:val="22"/>
          <w:szCs w:val="22"/>
        </w:rPr>
        <w:t xml:space="preserve">2. ALCANCE, DETALLE Y CARACTERÍSTICAS </w:t>
      </w:r>
    </w:p>
    <w:p w:rsidR="005B1672" w:rsidRPr="00A05792" w:rsidRDefault="005B1672" w:rsidP="005B1672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</w:p>
    <w:p w:rsidR="005B1672" w:rsidRPr="00A05792" w:rsidRDefault="005B1672" w:rsidP="005B1672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A05792">
        <w:rPr>
          <w:b/>
          <w:bCs/>
          <w:sz w:val="22"/>
          <w:szCs w:val="22"/>
        </w:rPr>
        <w:t>2.1. ALCANCE</w:t>
      </w:r>
    </w:p>
    <w:p w:rsidR="005B1672" w:rsidRPr="00A05792" w:rsidRDefault="005B1672" w:rsidP="005B1672">
      <w:pPr>
        <w:pStyle w:val="Default"/>
        <w:spacing w:line="276" w:lineRule="auto"/>
        <w:jc w:val="both"/>
        <w:rPr>
          <w:bCs/>
          <w:sz w:val="22"/>
          <w:szCs w:val="22"/>
          <w:lang w:val="es-ES"/>
        </w:rPr>
      </w:pPr>
    </w:p>
    <w:p w:rsidR="005B1672" w:rsidRDefault="007429DD" w:rsidP="005B1672">
      <w:pPr>
        <w:pStyle w:val="Default"/>
        <w:spacing w:line="276" w:lineRule="auto"/>
        <w:jc w:val="both"/>
        <w:rPr>
          <w:bCs/>
          <w:sz w:val="22"/>
          <w:szCs w:val="22"/>
          <w:lang w:val="es-ES"/>
        </w:rPr>
      </w:pPr>
      <w:r>
        <w:rPr>
          <w:bCs/>
          <w:sz w:val="22"/>
          <w:szCs w:val="22"/>
          <w:lang w:val="es-ES"/>
        </w:rPr>
        <w:t xml:space="preserve">El requerimiento </w:t>
      </w:r>
      <w:r w:rsidR="005B1672" w:rsidRPr="00A05792">
        <w:rPr>
          <w:bCs/>
          <w:sz w:val="22"/>
          <w:szCs w:val="22"/>
          <w:lang w:val="es-ES"/>
        </w:rPr>
        <w:t xml:space="preserve">consiste en la </w:t>
      </w:r>
      <w:r w:rsidR="005B1672">
        <w:rPr>
          <w:bCs/>
          <w:sz w:val="22"/>
          <w:szCs w:val="22"/>
          <w:lang w:val="es-ES"/>
        </w:rPr>
        <w:t xml:space="preserve">adquisición </w:t>
      </w:r>
      <w:r w:rsidR="00084474">
        <w:rPr>
          <w:bCs/>
          <w:sz w:val="22"/>
          <w:szCs w:val="22"/>
          <w:lang w:val="es-ES"/>
        </w:rPr>
        <w:t>Juguetes Navideños</w:t>
      </w:r>
      <w:r w:rsidR="00494D2F">
        <w:rPr>
          <w:bCs/>
          <w:sz w:val="22"/>
          <w:szCs w:val="22"/>
          <w:lang w:val="es-ES"/>
        </w:rPr>
        <w:t xml:space="preserve"> para </w:t>
      </w:r>
      <w:r w:rsidR="00494D2F" w:rsidRPr="00886EF7">
        <w:rPr>
          <w:bCs/>
          <w:sz w:val="22"/>
          <w:szCs w:val="22"/>
          <w:u w:val="single"/>
          <w:lang w:val="es-ES"/>
        </w:rPr>
        <w:t>niños y niñas</w:t>
      </w:r>
      <w:r w:rsidR="00886EF7" w:rsidRPr="00886EF7">
        <w:rPr>
          <w:bCs/>
          <w:sz w:val="22"/>
          <w:szCs w:val="22"/>
          <w:u w:val="single"/>
          <w:lang w:val="es-ES"/>
        </w:rPr>
        <w:t xml:space="preserve"> de 3 a 12 años</w:t>
      </w:r>
      <w:r w:rsidR="005B1672">
        <w:rPr>
          <w:bCs/>
          <w:sz w:val="22"/>
          <w:szCs w:val="22"/>
          <w:lang w:val="es-ES"/>
        </w:rPr>
        <w:t xml:space="preserve">, </w:t>
      </w:r>
      <w:r>
        <w:rPr>
          <w:bCs/>
          <w:sz w:val="22"/>
          <w:szCs w:val="22"/>
          <w:lang w:val="es-ES"/>
        </w:rPr>
        <w:t xml:space="preserve">de acuerdo a </w:t>
      </w:r>
      <w:r w:rsidR="005B1672">
        <w:rPr>
          <w:bCs/>
          <w:sz w:val="22"/>
          <w:szCs w:val="22"/>
          <w:lang w:val="es-ES"/>
        </w:rPr>
        <w:t>las siguientes características</w:t>
      </w:r>
      <w:r w:rsidR="00084474">
        <w:rPr>
          <w:bCs/>
          <w:sz w:val="22"/>
          <w:szCs w:val="22"/>
          <w:lang w:val="es-ES"/>
        </w:rPr>
        <w:t>:</w:t>
      </w:r>
    </w:p>
    <w:p w:rsidR="005B1672" w:rsidRDefault="005B1672" w:rsidP="005B1672">
      <w:pPr>
        <w:pStyle w:val="Default"/>
        <w:spacing w:line="276" w:lineRule="auto"/>
        <w:jc w:val="both"/>
        <w:rPr>
          <w:bCs/>
          <w:sz w:val="22"/>
          <w:szCs w:val="22"/>
          <w:lang w:val="es-ES"/>
        </w:rPr>
      </w:pPr>
    </w:p>
    <w:p w:rsidR="005B1672" w:rsidRPr="00A05792" w:rsidRDefault="005B1672" w:rsidP="005B1672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A05792">
        <w:rPr>
          <w:b/>
          <w:bCs/>
          <w:sz w:val="22"/>
          <w:szCs w:val="22"/>
        </w:rPr>
        <w:t xml:space="preserve">2.2. DETALLES Y CARACTERÍSTICAS </w:t>
      </w:r>
    </w:p>
    <w:p w:rsidR="005B1672" w:rsidRPr="000D6347" w:rsidRDefault="005B1672" w:rsidP="005B1672">
      <w:pPr>
        <w:pStyle w:val="Default"/>
        <w:spacing w:line="276" w:lineRule="auto"/>
        <w:jc w:val="both"/>
        <w:rPr>
          <w:bCs/>
          <w:sz w:val="14"/>
          <w:szCs w:val="22"/>
        </w:rPr>
      </w:pPr>
    </w:p>
    <w:tbl>
      <w:tblPr>
        <w:tblW w:w="9489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"/>
        <w:gridCol w:w="6358"/>
        <w:gridCol w:w="1473"/>
        <w:gridCol w:w="1221"/>
      </w:tblGrid>
      <w:tr w:rsidR="007429DD" w:rsidRPr="00A05792" w:rsidTr="007429DD">
        <w:trPr>
          <w:trHeight w:val="288"/>
        </w:trPr>
        <w:tc>
          <w:tcPr>
            <w:tcW w:w="43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50BE" w:rsidRPr="00A05792" w:rsidRDefault="00F750BE" w:rsidP="00733DF4">
            <w:pPr>
              <w:spacing w:after="0"/>
              <w:jc w:val="center"/>
              <w:rPr>
                <w:b/>
                <w:bCs/>
                <w:color w:val="000000"/>
              </w:rPr>
            </w:pPr>
            <w:bookmarkStart w:id="0" w:name="_Hlk183527438"/>
            <w:r>
              <w:rPr>
                <w:b/>
                <w:bCs/>
                <w:color w:val="000000"/>
              </w:rPr>
              <w:t>N°</w:t>
            </w:r>
          </w:p>
        </w:tc>
        <w:tc>
          <w:tcPr>
            <w:tcW w:w="635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50BE" w:rsidRPr="00A05792" w:rsidRDefault="00F750BE" w:rsidP="00733DF4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A05792">
              <w:rPr>
                <w:b/>
                <w:bCs/>
                <w:color w:val="000000"/>
              </w:rPr>
              <w:t>DETALLE</w:t>
            </w:r>
          </w:p>
        </w:tc>
        <w:tc>
          <w:tcPr>
            <w:tcW w:w="14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50BE" w:rsidRPr="00D538AD" w:rsidRDefault="00F750BE" w:rsidP="00733DF4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38AD">
              <w:rPr>
                <w:b/>
                <w:bCs/>
                <w:color w:val="000000"/>
                <w:sz w:val="20"/>
                <w:szCs w:val="20"/>
              </w:rPr>
              <w:t>CANTIDAD PARA NIÑOS</w:t>
            </w:r>
          </w:p>
          <w:p w:rsidR="00F750BE" w:rsidRPr="00D538AD" w:rsidRDefault="00F750BE" w:rsidP="00F750B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38AD">
              <w:rPr>
                <w:b/>
                <w:bCs/>
                <w:color w:val="000000"/>
                <w:sz w:val="20"/>
                <w:szCs w:val="20"/>
              </w:rPr>
              <w:t>(unidades)</w:t>
            </w:r>
          </w:p>
        </w:tc>
        <w:tc>
          <w:tcPr>
            <w:tcW w:w="1221" w:type="dxa"/>
          </w:tcPr>
          <w:p w:rsidR="00F750BE" w:rsidRPr="00D538AD" w:rsidRDefault="00F750BE" w:rsidP="00F750B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38AD">
              <w:rPr>
                <w:b/>
                <w:bCs/>
                <w:color w:val="000000"/>
                <w:sz w:val="20"/>
                <w:szCs w:val="20"/>
              </w:rPr>
              <w:t>CANTIDAD</w:t>
            </w:r>
          </w:p>
          <w:p w:rsidR="00F750BE" w:rsidRPr="00D538AD" w:rsidRDefault="00F750BE" w:rsidP="00F750B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38AD">
              <w:rPr>
                <w:b/>
                <w:bCs/>
                <w:color w:val="000000"/>
                <w:sz w:val="20"/>
                <w:szCs w:val="20"/>
              </w:rPr>
              <w:t>PARA NIÑAS</w:t>
            </w:r>
          </w:p>
          <w:p w:rsidR="00F750BE" w:rsidRPr="00D538AD" w:rsidRDefault="00F750BE" w:rsidP="00F750B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38AD">
              <w:rPr>
                <w:b/>
                <w:bCs/>
                <w:color w:val="000000"/>
                <w:sz w:val="20"/>
                <w:szCs w:val="20"/>
              </w:rPr>
              <w:t>(unidades)</w:t>
            </w:r>
          </w:p>
        </w:tc>
      </w:tr>
      <w:bookmarkEnd w:id="0"/>
      <w:tr w:rsidR="007429DD" w:rsidRPr="00A05792" w:rsidTr="00F750BE">
        <w:trPr>
          <w:trHeight w:val="323"/>
        </w:trPr>
        <w:tc>
          <w:tcPr>
            <w:tcW w:w="437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50BE" w:rsidRPr="00A05792" w:rsidRDefault="00F750BE" w:rsidP="00733DF4">
            <w:pPr>
              <w:jc w:val="center"/>
              <w:rPr>
                <w:color w:val="000000"/>
              </w:rPr>
            </w:pPr>
          </w:p>
        </w:tc>
        <w:tc>
          <w:tcPr>
            <w:tcW w:w="6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50BE" w:rsidRPr="00494D2F" w:rsidRDefault="00F750BE" w:rsidP="00494D2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Que no contengan</w:t>
            </w:r>
            <w:r w:rsidRPr="00494D2F">
              <w:rPr>
                <w:rFonts w:ascii="Arial" w:hAnsi="Arial" w:cs="Arial"/>
                <w:sz w:val="20"/>
                <w:szCs w:val="20"/>
              </w:rPr>
              <w:t xml:space="preserve"> componentes peligrosos</w:t>
            </w:r>
            <w:r>
              <w:rPr>
                <w:rFonts w:ascii="Arial" w:hAnsi="Arial" w:cs="Arial"/>
                <w:sz w:val="20"/>
                <w:szCs w:val="20"/>
              </w:rPr>
              <w:t xml:space="preserve"> (puntas, filos, otros)</w:t>
            </w:r>
            <w:r w:rsidR="001815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73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50BE" w:rsidRPr="00A05792" w:rsidRDefault="004A46DD" w:rsidP="007621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514</w:t>
            </w:r>
          </w:p>
        </w:tc>
        <w:tc>
          <w:tcPr>
            <w:tcW w:w="1221" w:type="dxa"/>
            <w:vMerge w:val="restart"/>
          </w:tcPr>
          <w:p w:rsidR="00F750BE" w:rsidRDefault="00F750BE" w:rsidP="00733DF4">
            <w:pPr>
              <w:jc w:val="center"/>
              <w:rPr>
                <w:rFonts w:ascii="Arial" w:hAnsi="Arial" w:cs="Arial"/>
                <w:color w:val="000000"/>
                <w:spacing w:val="3"/>
              </w:rPr>
            </w:pPr>
          </w:p>
          <w:p w:rsidR="00F750BE" w:rsidRDefault="00F750BE" w:rsidP="00733DF4">
            <w:pPr>
              <w:jc w:val="center"/>
              <w:rPr>
                <w:rFonts w:ascii="Arial" w:hAnsi="Arial" w:cs="Arial"/>
                <w:color w:val="000000"/>
                <w:spacing w:val="3"/>
              </w:rPr>
            </w:pPr>
          </w:p>
          <w:p w:rsidR="004A46DD" w:rsidRPr="004A46DD" w:rsidRDefault="007429DD" w:rsidP="004A46DD">
            <w:pPr>
              <w:jc w:val="center"/>
              <w:rPr>
                <w:color w:val="000000"/>
              </w:rPr>
            </w:pPr>
            <w:r w:rsidRPr="007429DD">
              <w:rPr>
                <w:color w:val="000000"/>
              </w:rPr>
              <w:t>4</w:t>
            </w:r>
            <w:r w:rsidR="004A46DD">
              <w:rPr>
                <w:color w:val="000000"/>
              </w:rPr>
              <w:t>72</w:t>
            </w:r>
          </w:p>
        </w:tc>
      </w:tr>
      <w:tr w:rsidR="007429DD" w:rsidRPr="00A05792" w:rsidTr="00D538AD">
        <w:trPr>
          <w:trHeight w:val="576"/>
        </w:trPr>
        <w:tc>
          <w:tcPr>
            <w:tcW w:w="437" w:type="dxa"/>
            <w:vMerge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50BE" w:rsidRPr="00A05792" w:rsidRDefault="00F750BE" w:rsidP="00733DF4">
            <w:pPr>
              <w:jc w:val="center"/>
              <w:rPr>
                <w:color w:val="000000"/>
              </w:rPr>
            </w:pPr>
          </w:p>
        </w:tc>
        <w:tc>
          <w:tcPr>
            <w:tcW w:w="6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50BE" w:rsidRPr="00494D2F" w:rsidRDefault="00F750BE" w:rsidP="00494D2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494D2F">
              <w:rPr>
                <w:rFonts w:ascii="Arial" w:hAnsi="Arial" w:cs="Arial"/>
                <w:sz w:val="20"/>
                <w:szCs w:val="20"/>
              </w:rPr>
              <w:t>Que sean seguros, resistentes y de materiales adecuados (goma, plástico, tela)</w:t>
            </w:r>
            <w:r w:rsidR="001815B2">
              <w:rPr>
                <w:rFonts w:ascii="Arial" w:hAnsi="Arial" w:cs="Arial"/>
                <w:sz w:val="20"/>
                <w:szCs w:val="20"/>
              </w:rPr>
              <w:t>.</w:t>
            </w:r>
            <w:r w:rsidRPr="00494D2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73" w:type="dxa"/>
            <w:vMerge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50BE" w:rsidRDefault="00F750BE" w:rsidP="00733DF4">
            <w:pPr>
              <w:jc w:val="center"/>
              <w:rPr>
                <w:color w:val="000000"/>
              </w:rPr>
            </w:pPr>
          </w:p>
        </w:tc>
        <w:tc>
          <w:tcPr>
            <w:tcW w:w="1221" w:type="dxa"/>
            <w:vMerge/>
          </w:tcPr>
          <w:p w:rsidR="00F750BE" w:rsidRDefault="00F750BE" w:rsidP="00733DF4">
            <w:pPr>
              <w:jc w:val="center"/>
              <w:rPr>
                <w:color w:val="000000"/>
              </w:rPr>
            </w:pPr>
          </w:p>
        </w:tc>
      </w:tr>
      <w:tr w:rsidR="007429DD" w:rsidRPr="00A05792" w:rsidTr="00F750BE">
        <w:trPr>
          <w:trHeight w:val="288"/>
        </w:trPr>
        <w:tc>
          <w:tcPr>
            <w:tcW w:w="437" w:type="dxa"/>
            <w:vMerge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50BE" w:rsidRPr="00A05792" w:rsidRDefault="00F750BE" w:rsidP="00733DF4">
            <w:pPr>
              <w:jc w:val="center"/>
              <w:rPr>
                <w:color w:val="000000"/>
              </w:rPr>
            </w:pPr>
          </w:p>
        </w:tc>
        <w:tc>
          <w:tcPr>
            <w:tcW w:w="6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50BE" w:rsidRPr="00494D2F" w:rsidRDefault="00F750BE" w:rsidP="00494D2F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Que no contengan conexiones y/o terminaciones eléctricas</w:t>
            </w:r>
            <w:r w:rsidR="001815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73" w:type="dxa"/>
            <w:vMerge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50BE" w:rsidRPr="00A05792" w:rsidRDefault="00F750BE" w:rsidP="00733DF4">
            <w:pPr>
              <w:jc w:val="center"/>
              <w:rPr>
                <w:color w:val="000000"/>
              </w:rPr>
            </w:pPr>
          </w:p>
        </w:tc>
        <w:tc>
          <w:tcPr>
            <w:tcW w:w="1221" w:type="dxa"/>
            <w:vMerge/>
          </w:tcPr>
          <w:p w:rsidR="00F750BE" w:rsidRPr="00A05792" w:rsidRDefault="00F750BE" w:rsidP="00733DF4">
            <w:pPr>
              <w:jc w:val="center"/>
              <w:rPr>
                <w:color w:val="000000"/>
              </w:rPr>
            </w:pPr>
          </w:p>
        </w:tc>
      </w:tr>
      <w:tr w:rsidR="007429DD" w:rsidRPr="00A05792" w:rsidTr="00F750BE">
        <w:trPr>
          <w:trHeight w:val="288"/>
        </w:trPr>
        <w:tc>
          <w:tcPr>
            <w:tcW w:w="437" w:type="dxa"/>
            <w:vMerge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50BE" w:rsidRPr="00A05792" w:rsidRDefault="00F750BE" w:rsidP="00733DF4">
            <w:pPr>
              <w:jc w:val="center"/>
              <w:rPr>
                <w:color w:val="000000"/>
              </w:rPr>
            </w:pPr>
          </w:p>
        </w:tc>
        <w:tc>
          <w:tcPr>
            <w:tcW w:w="6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50BE" w:rsidRDefault="00F750BE" w:rsidP="0033155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4D2F">
              <w:rPr>
                <w:rFonts w:ascii="Arial" w:hAnsi="Arial" w:cs="Arial"/>
                <w:sz w:val="20"/>
                <w:szCs w:val="20"/>
              </w:rPr>
              <w:t>En Caja y/o embolsados</w:t>
            </w:r>
            <w:r>
              <w:rPr>
                <w:rFonts w:ascii="Arial" w:hAnsi="Arial" w:cs="Arial"/>
                <w:sz w:val="20"/>
                <w:szCs w:val="20"/>
              </w:rPr>
              <w:t xml:space="preserve"> con medidas de 2</w:t>
            </w:r>
            <w:r w:rsidR="0033155A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x</w:t>
            </w:r>
            <w:r w:rsidR="0033155A">
              <w:rPr>
                <w:rFonts w:ascii="Arial" w:hAnsi="Arial" w:cs="Arial"/>
                <w:sz w:val="20"/>
                <w:szCs w:val="20"/>
              </w:rPr>
              <w:t>15</w:t>
            </w:r>
            <w:r>
              <w:rPr>
                <w:rFonts w:ascii="Arial" w:hAnsi="Arial" w:cs="Arial"/>
                <w:sz w:val="20"/>
                <w:szCs w:val="20"/>
              </w:rPr>
              <w:t xml:space="preserve"> cm en adelante</w:t>
            </w:r>
            <w:r w:rsidR="001815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73" w:type="dxa"/>
            <w:vMerge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50BE" w:rsidRPr="00A05792" w:rsidRDefault="00F750BE" w:rsidP="00733DF4">
            <w:pPr>
              <w:jc w:val="center"/>
              <w:rPr>
                <w:color w:val="000000"/>
              </w:rPr>
            </w:pPr>
          </w:p>
        </w:tc>
        <w:tc>
          <w:tcPr>
            <w:tcW w:w="1221" w:type="dxa"/>
            <w:vMerge/>
          </w:tcPr>
          <w:p w:rsidR="00F750BE" w:rsidRPr="00A05792" w:rsidRDefault="00F750BE" w:rsidP="00733DF4">
            <w:pPr>
              <w:jc w:val="center"/>
              <w:rPr>
                <w:color w:val="000000"/>
              </w:rPr>
            </w:pPr>
          </w:p>
        </w:tc>
      </w:tr>
      <w:tr w:rsidR="007429DD" w:rsidRPr="00A05792" w:rsidTr="00F750BE">
        <w:trPr>
          <w:trHeight w:val="288"/>
        </w:trPr>
        <w:tc>
          <w:tcPr>
            <w:tcW w:w="437" w:type="dxa"/>
            <w:vMerge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50BE" w:rsidRPr="00A05792" w:rsidRDefault="00F750BE" w:rsidP="00733DF4">
            <w:pPr>
              <w:jc w:val="center"/>
              <w:rPr>
                <w:color w:val="000000"/>
              </w:rPr>
            </w:pPr>
          </w:p>
        </w:tc>
        <w:tc>
          <w:tcPr>
            <w:tcW w:w="6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50BE" w:rsidRPr="00494D2F" w:rsidRDefault="00F750BE" w:rsidP="001815B2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Proponer 4 modelos de juguetes</w:t>
            </w:r>
            <w:r w:rsidR="001815B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346E5">
              <w:rPr>
                <w:rFonts w:ascii="Arial" w:hAnsi="Arial" w:cs="Arial"/>
                <w:sz w:val="20"/>
                <w:szCs w:val="20"/>
              </w:rPr>
              <w:t xml:space="preserve">2 modelos </w:t>
            </w:r>
            <w:r w:rsidR="001815B2">
              <w:rPr>
                <w:rFonts w:ascii="Arial" w:hAnsi="Arial" w:cs="Arial"/>
                <w:sz w:val="20"/>
                <w:szCs w:val="20"/>
              </w:rPr>
              <w:t xml:space="preserve">(solo muñecas) </w:t>
            </w:r>
            <w:r w:rsidR="00B346E5">
              <w:rPr>
                <w:rFonts w:ascii="Arial" w:hAnsi="Arial" w:cs="Arial"/>
                <w:sz w:val="20"/>
                <w:szCs w:val="20"/>
              </w:rPr>
              <w:t xml:space="preserve">para niñas y 2 modelos </w:t>
            </w:r>
            <w:r w:rsidR="001815B2">
              <w:rPr>
                <w:rFonts w:ascii="Arial" w:hAnsi="Arial" w:cs="Arial"/>
                <w:sz w:val="20"/>
                <w:szCs w:val="20"/>
              </w:rPr>
              <w:t>(</w:t>
            </w:r>
            <w:r w:rsidR="00BC02DB">
              <w:rPr>
                <w:rFonts w:ascii="Arial" w:hAnsi="Arial" w:cs="Arial"/>
                <w:sz w:val="20"/>
                <w:szCs w:val="20"/>
              </w:rPr>
              <w:t xml:space="preserve">solo </w:t>
            </w:r>
            <w:r w:rsidR="001815B2">
              <w:rPr>
                <w:rFonts w:ascii="Arial" w:hAnsi="Arial" w:cs="Arial"/>
                <w:sz w:val="20"/>
                <w:szCs w:val="20"/>
              </w:rPr>
              <w:t>automóviles y tractores) para niños.</w:t>
            </w:r>
          </w:p>
        </w:tc>
        <w:tc>
          <w:tcPr>
            <w:tcW w:w="1473" w:type="dxa"/>
            <w:vMerge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50BE" w:rsidRPr="00A05792" w:rsidRDefault="00F750BE" w:rsidP="00733DF4">
            <w:pPr>
              <w:jc w:val="center"/>
              <w:rPr>
                <w:color w:val="000000"/>
              </w:rPr>
            </w:pPr>
          </w:p>
        </w:tc>
        <w:tc>
          <w:tcPr>
            <w:tcW w:w="1221" w:type="dxa"/>
            <w:vMerge/>
          </w:tcPr>
          <w:p w:rsidR="00F750BE" w:rsidRPr="00A05792" w:rsidRDefault="00F750BE" w:rsidP="00733DF4">
            <w:pPr>
              <w:jc w:val="center"/>
              <w:rPr>
                <w:color w:val="000000"/>
              </w:rPr>
            </w:pPr>
          </w:p>
        </w:tc>
      </w:tr>
      <w:tr w:rsidR="007429DD" w:rsidRPr="00A05792" w:rsidTr="006B32F9">
        <w:trPr>
          <w:trHeight w:val="288"/>
        </w:trPr>
        <w:tc>
          <w:tcPr>
            <w:tcW w:w="43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50BE" w:rsidRPr="00A05792" w:rsidRDefault="00F750BE" w:rsidP="00733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35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50BE" w:rsidRPr="00ED1206" w:rsidRDefault="00F750BE" w:rsidP="00733DF4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ED1206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Tiempo de Entrega</w:t>
            </w:r>
            <w:r w:rsidR="004A46DD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: 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días</w:t>
            </w:r>
            <w:r w:rsidR="001815B2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14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50BE" w:rsidRPr="00A05792" w:rsidRDefault="007429DD" w:rsidP="007429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</w:t>
            </w:r>
          </w:p>
        </w:tc>
        <w:tc>
          <w:tcPr>
            <w:tcW w:w="1221" w:type="dxa"/>
            <w:vAlign w:val="center"/>
          </w:tcPr>
          <w:p w:rsidR="00F750BE" w:rsidRPr="00A05792" w:rsidRDefault="00F750BE" w:rsidP="00733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</w:t>
            </w:r>
          </w:p>
        </w:tc>
      </w:tr>
      <w:tr w:rsidR="007429DD" w:rsidRPr="00A05792" w:rsidTr="006B32F9">
        <w:trPr>
          <w:trHeight w:val="499"/>
        </w:trPr>
        <w:tc>
          <w:tcPr>
            <w:tcW w:w="43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50BE" w:rsidRPr="00A05792" w:rsidRDefault="00F750BE" w:rsidP="00733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35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50BE" w:rsidRPr="00ED1206" w:rsidRDefault="00F750BE" w:rsidP="00D538AD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886EF7">
              <w:rPr>
                <w:rFonts w:ascii="Arial" w:hAnsi="Arial" w:cs="Arial"/>
                <w:sz w:val="20"/>
                <w:szCs w:val="20"/>
              </w:rPr>
              <w:t>Lugar de Entrega: Almacenes de YPFB TR</w:t>
            </w:r>
            <w:r>
              <w:rPr>
                <w:rFonts w:ascii="Arial" w:hAnsi="Arial" w:cs="Arial"/>
                <w:sz w:val="20"/>
                <w:szCs w:val="20"/>
              </w:rPr>
              <w:t xml:space="preserve">ANSPORTE </w:t>
            </w:r>
            <w:r w:rsidRPr="00886EF7">
              <w:rPr>
                <w:rFonts w:ascii="Arial" w:hAnsi="Arial" w:cs="Arial"/>
                <w:sz w:val="20"/>
                <w:szCs w:val="20"/>
              </w:rPr>
              <w:t>S.</w:t>
            </w:r>
            <w:r>
              <w:rPr>
                <w:rFonts w:ascii="Arial" w:hAnsi="Arial" w:cs="Arial"/>
                <w:sz w:val="20"/>
                <w:szCs w:val="20"/>
              </w:rPr>
              <w:t>A.</w:t>
            </w:r>
            <w:r w:rsidRPr="00886EF7">
              <w:rPr>
                <w:rFonts w:ascii="Arial" w:hAnsi="Arial" w:cs="Arial"/>
                <w:sz w:val="20"/>
                <w:szCs w:val="20"/>
              </w:rPr>
              <w:t>, en la ciudad de Santa Cruz de la Sierra.</w:t>
            </w:r>
          </w:p>
        </w:tc>
        <w:tc>
          <w:tcPr>
            <w:tcW w:w="14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50BE" w:rsidRPr="00A05792" w:rsidRDefault="00F750BE" w:rsidP="00733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</w:t>
            </w:r>
          </w:p>
        </w:tc>
        <w:tc>
          <w:tcPr>
            <w:tcW w:w="1221" w:type="dxa"/>
            <w:vAlign w:val="center"/>
          </w:tcPr>
          <w:p w:rsidR="00F750BE" w:rsidRPr="00A05792" w:rsidRDefault="00F750BE" w:rsidP="00733D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SI</w:t>
            </w:r>
          </w:p>
        </w:tc>
      </w:tr>
    </w:tbl>
    <w:p w:rsidR="005B1672" w:rsidRDefault="005B1672" w:rsidP="005B1672">
      <w:pPr>
        <w:pStyle w:val="Prrafodelista"/>
        <w:widowControl w:val="0"/>
        <w:kinsoku w:val="0"/>
        <w:spacing w:after="0"/>
        <w:ind w:left="360"/>
        <w:jc w:val="both"/>
        <w:rPr>
          <w:rFonts w:ascii="Arial" w:hAnsi="Arial" w:cs="Arial"/>
          <w:b/>
          <w:color w:val="000000"/>
          <w:spacing w:val="3"/>
        </w:rPr>
      </w:pPr>
    </w:p>
    <w:p w:rsidR="005B1672" w:rsidRDefault="005B1672" w:rsidP="005B1672">
      <w:pPr>
        <w:pStyle w:val="Prrafodelista"/>
        <w:widowControl w:val="0"/>
        <w:kinsoku w:val="0"/>
        <w:spacing w:after="0"/>
        <w:ind w:left="360"/>
        <w:jc w:val="both"/>
        <w:rPr>
          <w:rFonts w:ascii="Arial" w:hAnsi="Arial" w:cs="Arial"/>
          <w:b/>
          <w:color w:val="000000"/>
          <w:spacing w:val="3"/>
        </w:rPr>
      </w:pPr>
    </w:p>
    <w:p w:rsidR="00494D2F" w:rsidRPr="0033155A" w:rsidRDefault="005B1672" w:rsidP="0033155A">
      <w:pPr>
        <w:pStyle w:val="Prrafodelista"/>
        <w:widowControl w:val="0"/>
        <w:kinsoku w:val="0"/>
        <w:spacing w:after="0"/>
        <w:ind w:left="360"/>
        <w:jc w:val="both"/>
        <w:rPr>
          <w:rFonts w:ascii="Arial" w:hAnsi="Arial" w:cs="Arial"/>
          <w:b/>
          <w:color w:val="000000"/>
          <w:spacing w:val="3"/>
        </w:rPr>
      </w:pPr>
      <w:r w:rsidRPr="001815B2">
        <w:rPr>
          <w:rFonts w:ascii="Arial" w:hAnsi="Arial" w:cs="Arial"/>
          <w:b/>
          <w:color w:val="000000"/>
          <w:spacing w:val="3"/>
        </w:rPr>
        <w:t>2.3. IMAGEN MODELO</w:t>
      </w:r>
      <w:r>
        <w:rPr>
          <w:rFonts w:ascii="Arial" w:hAnsi="Arial" w:cs="Arial"/>
          <w:b/>
          <w:color w:val="000000"/>
          <w:spacing w:val="3"/>
        </w:rPr>
        <w:t xml:space="preserve">  </w:t>
      </w:r>
      <w:r w:rsidR="000F5F9B" w:rsidRPr="0033155A">
        <w:rPr>
          <w:rFonts w:ascii="Arial" w:hAnsi="Arial" w:cs="Arial"/>
          <w:b/>
          <w:noProof/>
          <w:color w:val="000000"/>
          <w:spacing w:val="3"/>
          <w:lang w:eastAsia="es-BO"/>
        </w:rPr>
        <w:t xml:space="preserve">                  </w:t>
      </w:r>
    </w:p>
    <w:tbl>
      <w:tblPr>
        <w:tblStyle w:val="Tablaconcuadrcul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3"/>
        <w:gridCol w:w="4831"/>
      </w:tblGrid>
      <w:tr w:rsidR="001815B2" w:rsidTr="004A46DD">
        <w:tc>
          <w:tcPr>
            <w:tcW w:w="7947" w:type="dxa"/>
            <w:gridSpan w:val="2"/>
          </w:tcPr>
          <w:p w:rsidR="0033155A" w:rsidRDefault="000F5F9B" w:rsidP="001815B2">
            <w:pPr>
              <w:pStyle w:val="Prrafodelista"/>
              <w:widowControl w:val="0"/>
              <w:kinsoku w:val="0"/>
              <w:spacing w:after="0"/>
              <w:ind w:left="0"/>
              <w:jc w:val="center"/>
              <w:rPr>
                <w:rFonts w:ascii="Arial" w:hAnsi="Arial" w:cs="Arial"/>
                <w:b/>
                <w:color w:val="000000"/>
                <w:spacing w:val="3"/>
              </w:rPr>
            </w:pPr>
            <w:r>
              <w:rPr>
                <w:rFonts w:ascii="Arial" w:hAnsi="Arial" w:cs="Arial"/>
                <w:b/>
                <w:color w:val="000000"/>
                <w:spacing w:val="3"/>
              </w:rPr>
              <w:t xml:space="preserve"> </w:t>
            </w:r>
          </w:p>
          <w:p w:rsidR="001815B2" w:rsidRDefault="000F5F9B" w:rsidP="001815B2">
            <w:pPr>
              <w:pStyle w:val="Prrafodelista"/>
              <w:widowControl w:val="0"/>
              <w:kinsoku w:val="0"/>
              <w:spacing w:after="0"/>
              <w:ind w:left="0"/>
              <w:jc w:val="center"/>
              <w:rPr>
                <w:rFonts w:ascii="Arial" w:hAnsi="Arial" w:cs="Arial"/>
                <w:b/>
                <w:color w:val="000000"/>
                <w:spacing w:val="3"/>
              </w:rPr>
            </w:pPr>
            <w:r>
              <w:rPr>
                <w:rFonts w:ascii="Arial" w:hAnsi="Arial" w:cs="Arial"/>
                <w:b/>
                <w:color w:val="000000"/>
                <w:spacing w:val="3"/>
              </w:rPr>
              <w:t xml:space="preserve"> </w:t>
            </w:r>
            <w:r w:rsidR="001815B2">
              <w:rPr>
                <w:rFonts w:ascii="Arial" w:hAnsi="Arial" w:cs="Arial"/>
                <w:b/>
                <w:color w:val="000000"/>
                <w:spacing w:val="3"/>
              </w:rPr>
              <w:t>NIÑO</w:t>
            </w:r>
          </w:p>
          <w:p w:rsidR="0033155A" w:rsidRDefault="0033155A" w:rsidP="001815B2">
            <w:pPr>
              <w:pStyle w:val="Prrafodelista"/>
              <w:widowControl w:val="0"/>
              <w:kinsoku w:val="0"/>
              <w:spacing w:after="0"/>
              <w:ind w:left="0"/>
              <w:jc w:val="center"/>
              <w:rPr>
                <w:rFonts w:ascii="Arial" w:hAnsi="Arial" w:cs="Arial"/>
                <w:b/>
                <w:color w:val="000000"/>
                <w:spacing w:val="3"/>
              </w:rPr>
            </w:pPr>
          </w:p>
        </w:tc>
      </w:tr>
      <w:tr w:rsidR="004A46DD" w:rsidTr="004A46DD">
        <w:tc>
          <w:tcPr>
            <w:tcW w:w="3393" w:type="dxa"/>
          </w:tcPr>
          <w:p w:rsidR="001815B2" w:rsidRDefault="004A46DD" w:rsidP="001815B2">
            <w:pPr>
              <w:pStyle w:val="Prrafodelista"/>
              <w:widowControl w:val="0"/>
              <w:kinsoku w:val="0"/>
              <w:spacing w:after="0"/>
              <w:ind w:left="-1096"/>
              <w:jc w:val="center"/>
              <w:rPr>
                <w:rFonts w:ascii="Arial" w:hAnsi="Arial" w:cs="Arial"/>
                <w:b/>
                <w:color w:val="000000"/>
                <w:spacing w:val="3"/>
              </w:rPr>
            </w:pPr>
            <w:r>
              <w:rPr>
                <w:noProof/>
                <w:lang w:eastAsia="es-BO"/>
              </w:rPr>
              <w:drawing>
                <wp:inline distT="0" distB="0" distL="0" distR="0" wp14:anchorId="07EF91FA" wp14:editId="0CBFCDA2">
                  <wp:extent cx="3295650" cy="5858933"/>
                  <wp:effectExtent l="0" t="0" r="0" b="8890"/>
                  <wp:docPr id="7" name="Imagen 7" descr="C:\Users\Fantasia\Downloads\WhatsApp Image 2025-08-11 at 2.28.23 PM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antasia\Downloads\WhatsApp Image 2025-08-11 at 2.28.23 PM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8093" cy="5934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4" w:type="dxa"/>
          </w:tcPr>
          <w:p w:rsidR="001815B2" w:rsidRDefault="004A46DD" w:rsidP="001815B2">
            <w:pPr>
              <w:pStyle w:val="Prrafodelista"/>
              <w:widowControl w:val="0"/>
              <w:kinsoku w:val="0"/>
              <w:spacing w:after="0"/>
              <w:ind w:left="0"/>
              <w:jc w:val="center"/>
              <w:rPr>
                <w:rFonts w:ascii="Arial" w:hAnsi="Arial" w:cs="Arial"/>
                <w:b/>
                <w:color w:val="000000"/>
                <w:spacing w:val="3"/>
              </w:rPr>
            </w:pPr>
            <w:r>
              <w:rPr>
                <w:noProof/>
                <w:lang w:eastAsia="es-BO"/>
              </w:rPr>
              <w:drawing>
                <wp:inline distT="0" distB="0" distL="0" distR="0" wp14:anchorId="504F65ED" wp14:editId="11062126">
                  <wp:extent cx="3085907" cy="5814187"/>
                  <wp:effectExtent l="0" t="0" r="635" b="0"/>
                  <wp:docPr id="9" name="Imagen 9" descr="C:\Users\Fantasia\Downloads\WhatsApp Image 2025-08-11 at 2.28.23 PM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Fantasia\Downloads\WhatsApp Image 2025-08-11 at 2.28.23 PM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8763" cy="5894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15B2" w:rsidTr="004A46DD">
        <w:tc>
          <w:tcPr>
            <w:tcW w:w="7947" w:type="dxa"/>
            <w:gridSpan w:val="2"/>
          </w:tcPr>
          <w:p w:rsidR="0033155A" w:rsidRDefault="0033155A" w:rsidP="001815B2">
            <w:pPr>
              <w:pStyle w:val="Prrafodelista"/>
              <w:widowControl w:val="0"/>
              <w:kinsoku w:val="0"/>
              <w:spacing w:after="0"/>
              <w:ind w:left="0"/>
              <w:jc w:val="center"/>
              <w:rPr>
                <w:rFonts w:ascii="Arial" w:hAnsi="Arial" w:cs="Arial"/>
                <w:b/>
                <w:color w:val="000000"/>
                <w:spacing w:val="3"/>
              </w:rPr>
            </w:pPr>
          </w:p>
          <w:p w:rsidR="004A46DD" w:rsidRDefault="004A46DD" w:rsidP="001815B2">
            <w:pPr>
              <w:pStyle w:val="Prrafodelista"/>
              <w:widowControl w:val="0"/>
              <w:kinsoku w:val="0"/>
              <w:spacing w:after="0"/>
              <w:ind w:left="0"/>
              <w:jc w:val="center"/>
              <w:rPr>
                <w:rFonts w:ascii="Arial" w:hAnsi="Arial" w:cs="Arial"/>
                <w:b/>
                <w:color w:val="000000"/>
                <w:spacing w:val="3"/>
              </w:rPr>
            </w:pPr>
          </w:p>
          <w:p w:rsidR="004A46DD" w:rsidRDefault="004A46DD" w:rsidP="001815B2">
            <w:pPr>
              <w:pStyle w:val="Prrafodelista"/>
              <w:widowControl w:val="0"/>
              <w:kinsoku w:val="0"/>
              <w:spacing w:after="0"/>
              <w:ind w:left="0"/>
              <w:jc w:val="center"/>
              <w:rPr>
                <w:rFonts w:ascii="Arial" w:hAnsi="Arial" w:cs="Arial"/>
                <w:b/>
                <w:color w:val="000000"/>
                <w:spacing w:val="3"/>
              </w:rPr>
            </w:pPr>
          </w:p>
          <w:p w:rsidR="001815B2" w:rsidRDefault="001815B2" w:rsidP="001815B2">
            <w:pPr>
              <w:pStyle w:val="Prrafodelista"/>
              <w:widowControl w:val="0"/>
              <w:kinsoku w:val="0"/>
              <w:spacing w:after="0"/>
              <w:ind w:left="0"/>
              <w:jc w:val="center"/>
              <w:rPr>
                <w:rFonts w:ascii="Arial" w:hAnsi="Arial" w:cs="Arial"/>
                <w:b/>
                <w:color w:val="000000"/>
                <w:spacing w:val="3"/>
              </w:rPr>
            </w:pPr>
            <w:r>
              <w:rPr>
                <w:rFonts w:ascii="Arial" w:hAnsi="Arial" w:cs="Arial"/>
                <w:b/>
                <w:color w:val="000000"/>
                <w:spacing w:val="3"/>
              </w:rPr>
              <w:t>NIÑA</w:t>
            </w:r>
          </w:p>
          <w:p w:rsidR="0033155A" w:rsidRDefault="0033155A" w:rsidP="001815B2">
            <w:pPr>
              <w:pStyle w:val="Prrafodelista"/>
              <w:widowControl w:val="0"/>
              <w:kinsoku w:val="0"/>
              <w:spacing w:after="0"/>
              <w:ind w:left="0"/>
              <w:jc w:val="center"/>
              <w:rPr>
                <w:rFonts w:ascii="Arial" w:hAnsi="Arial" w:cs="Arial"/>
                <w:b/>
                <w:color w:val="000000"/>
                <w:spacing w:val="3"/>
              </w:rPr>
            </w:pPr>
          </w:p>
        </w:tc>
      </w:tr>
      <w:tr w:rsidR="004A46DD" w:rsidTr="004A46DD">
        <w:tc>
          <w:tcPr>
            <w:tcW w:w="3393" w:type="dxa"/>
          </w:tcPr>
          <w:p w:rsidR="001815B2" w:rsidRDefault="004A46DD" w:rsidP="001815B2">
            <w:pPr>
              <w:pStyle w:val="Prrafodelista"/>
              <w:widowControl w:val="0"/>
              <w:kinsoku w:val="0"/>
              <w:spacing w:after="0"/>
              <w:ind w:left="0"/>
              <w:jc w:val="center"/>
              <w:rPr>
                <w:rFonts w:ascii="Arial" w:hAnsi="Arial" w:cs="Arial"/>
                <w:b/>
                <w:color w:val="000000"/>
                <w:spacing w:val="3"/>
              </w:rPr>
            </w:pPr>
            <w:r>
              <w:rPr>
                <w:noProof/>
                <w:lang w:eastAsia="es-BO"/>
              </w:rPr>
              <w:drawing>
                <wp:inline distT="0" distB="0" distL="0" distR="0" wp14:anchorId="63218B75" wp14:editId="18EFE338">
                  <wp:extent cx="2487827" cy="3317103"/>
                  <wp:effectExtent l="0" t="0" r="8255" b="0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WhatsApp Image 2025-08-11 at 2.28.27 PM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2995" cy="33239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4" w:type="dxa"/>
          </w:tcPr>
          <w:p w:rsidR="001815B2" w:rsidRDefault="004A46DD" w:rsidP="001815B2">
            <w:pPr>
              <w:pStyle w:val="Prrafodelista"/>
              <w:widowControl w:val="0"/>
              <w:kinsoku w:val="0"/>
              <w:spacing w:after="0"/>
              <w:ind w:left="0"/>
              <w:jc w:val="center"/>
              <w:rPr>
                <w:rFonts w:ascii="Arial" w:hAnsi="Arial" w:cs="Arial"/>
                <w:b/>
                <w:color w:val="000000"/>
                <w:spacing w:val="3"/>
              </w:rPr>
            </w:pPr>
            <w:r>
              <w:rPr>
                <w:noProof/>
                <w:lang w:eastAsia="es-BO"/>
              </w:rPr>
              <w:drawing>
                <wp:inline distT="0" distB="0" distL="0" distR="0" wp14:anchorId="68E53763" wp14:editId="3C8AB7C4">
                  <wp:extent cx="2456726" cy="3275635"/>
                  <wp:effectExtent l="0" t="0" r="1270" b="1270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WhatsApp Image 2025-08-11 at 2.28.25 PM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556" cy="3327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F5F9B" w:rsidRDefault="000F5F9B" w:rsidP="005B1672">
      <w:pPr>
        <w:pStyle w:val="Prrafodelista"/>
        <w:widowControl w:val="0"/>
        <w:kinsoku w:val="0"/>
        <w:spacing w:after="0"/>
        <w:ind w:left="360"/>
        <w:jc w:val="both"/>
        <w:rPr>
          <w:rFonts w:ascii="Arial" w:hAnsi="Arial" w:cs="Arial"/>
          <w:b/>
          <w:color w:val="000000"/>
          <w:spacing w:val="3"/>
        </w:rPr>
      </w:pPr>
    </w:p>
    <w:p w:rsidR="00F7059E" w:rsidRDefault="00F7059E" w:rsidP="005B1672">
      <w:pPr>
        <w:pStyle w:val="Prrafodelista"/>
        <w:widowControl w:val="0"/>
        <w:kinsoku w:val="0"/>
        <w:spacing w:after="0"/>
        <w:ind w:left="360"/>
        <w:jc w:val="both"/>
        <w:rPr>
          <w:rFonts w:ascii="Arial" w:hAnsi="Arial" w:cs="Arial"/>
          <w:b/>
          <w:color w:val="000000"/>
          <w:spacing w:val="3"/>
        </w:rPr>
      </w:pPr>
    </w:p>
    <w:p w:rsidR="00412588" w:rsidRDefault="00412588" w:rsidP="005B1672">
      <w:pPr>
        <w:pStyle w:val="Prrafodelista"/>
        <w:widowControl w:val="0"/>
        <w:kinsoku w:val="0"/>
        <w:spacing w:after="0"/>
        <w:ind w:left="360"/>
        <w:jc w:val="both"/>
        <w:rPr>
          <w:rFonts w:ascii="Arial" w:hAnsi="Arial" w:cs="Arial"/>
          <w:b/>
          <w:color w:val="000000"/>
          <w:spacing w:val="3"/>
        </w:rPr>
      </w:pPr>
    </w:p>
    <w:p w:rsidR="005B1672" w:rsidRPr="00A05792" w:rsidRDefault="005B1672" w:rsidP="005B1672">
      <w:pPr>
        <w:pStyle w:val="Prrafodelista"/>
        <w:widowControl w:val="0"/>
        <w:numPr>
          <w:ilvl w:val="0"/>
          <w:numId w:val="1"/>
        </w:numPr>
        <w:kinsoku w:val="0"/>
        <w:spacing w:after="0"/>
        <w:jc w:val="both"/>
        <w:rPr>
          <w:rFonts w:ascii="Arial" w:hAnsi="Arial" w:cs="Arial"/>
          <w:b/>
          <w:color w:val="000000"/>
          <w:spacing w:val="3"/>
        </w:rPr>
      </w:pPr>
      <w:r w:rsidRPr="00A05792">
        <w:rPr>
          <w:rFonts w:ascii="Arial" w:hAnsi="Arial" w:cs="Arial"/>
          <w:b/>
          <w:color w:val="000000"/>
          <w:spacing w:val="3"/>
        </w:rPr>
        <w:t xml:space="preserve">VALIDEZ </w:t>
      </w:r>
    </w:p>
    <w:p w:rsidR="005B1672" w:rsidRPr="00A05792" w:rsidRDefault="00084474" w:rsidP="005B1672">
      <w:pPr>
        <w:pStyle w:val="Default"/>
        <w:spacing w:line="276" w:lineRule="auto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Si algún juguete</w:t>
      </w:r>
      <w:r w:rsidR="005B1672" w:rsidRPr="00DC4309">
        <w:rPr>
          <w:bCs/>
          <w:sz w:val="22"/>
          <w:szCs w:val="22"/>
        </w:rPr>
        <w:t xml:space="preserve"> presentara fallas</w:t>
      </w:r>
      <w:r>
        <w:rPr>
          <w:bCs/>
          <w:sz w:val="22"/>
          <w:szCs w:val="22"/>
        </w:rPr>
        <w:t xml:space="preserve"> </w:t>
      </w:r>
      <w:r w:rsidR="005B1672" w:rsidRPr="00DC4309">
        <w:rPr>
          <w:bCs/>
          <w:sz w:val="22"/>
          <w:szCs w:val="22"/>
        </w:rPr>
        <w:t xml:space="preserve">o no cumpliera con las características detalladas, el proveedor deberá reponerlo en </w:t>
      </w:r>
      <w:r w:rsidR="005B1672" w:rsidRPr="00FD2504">
        <w:rPr>
          <w:bCs/>
          <w:sz w:val="22"/>
          <w:szCs w:val="22"/>
        </w:rPr>
        <w:t>24hrs</w:t>
      </w:r>
      <w:r w:rsidR="005B1672" w:rsidRPr="00DC4309">
        <w:rPr>
          <w:bCs/>
          <w:sz w:val="22"/>
          <w:szCs w:val="22"/>
        </w:rPr>
        <w:t>.</w:t>
      </w:r>
      <w:r w:rsidR="005B1672" w:rsidRPr="00A05792">
        <w:rPr>
          <w:bCs/>
          <w:sz w:val="22"/>
          <w:szCs w:val="22"/>
        </w:rPr>
        <w:t xml:space="preserve"> </w:t>
      </w:r>
    </w:p>
    <w:p w:rsidR="005B1672" w:rsidRPr="00A05792" w:rsidRDefault="005B1672" w:rsidP="005B1672">
      <w:pPr>
        <w:pStyle w:val="Prrafodelista"/>
        <w:widowControl w:val="0"/>
        <w:kinsoku w:val="0"/>
        <w:spacing w:after="0"/>
        <w:ind w:left="360"/>
        <w:jc w:val="both"/>
        <w:rPr>
          <w:rFonts w:ascii="Arial" w:hAnsi="Arial" w:cs="Arial"/>
          <w:b/>
          <w:color w:val="000000"/>
          <w:spacing w:val="3"/>
        </w:rPr>
      </w:pPr>
    </w:p>
    <w:p w:rsidR="005B1672" w:rsidRPr="00A05792" w:rsidRDefault="005B1672" w:rsidP="005B1672">
      <w:pPr>
        <w:pStyle w:val="Prrafodelista"/>
        <w:widowControl w:val="0"/>
        <w:numPr>
          <w:ilvl w:val="0"/>
          <w:numId w:val="1"/>
        </w:numPr>
        <w:kinsoku w:val="0"/>
        <w:spacing w:after="0"/>
        <w:jc w:val="both"/>
        <w:rPr>
          <w:rFonts w:ascii="Arial" w:hAnsi="Arial" w:cs="Arial"/>
          <w:b/>
          <w:color w:val="000000"/>
          <w:spacing w:val="3"/>
        </w:rPr>
      </w:pPr>
      <w:r w:rsidRPr="00A05792">
        <w:rPr>
          <w:rFonts w:ascii="Arial" w:hAnsi="Arial" w:cs="Arial"/>
          <w:b/>
          <w:color w:val="000000"/>
          <w:spacing w:val="3"/>
        </w:rPr>
        <w:t xml:space="preserve">MODALIDAD DE SELECCIÓN Y CONTRATACIÓN </w:t>
      </w:r>
    </w:p>
    <w:p w:rsidR="005B1672" w:rsidRPr="00807AEC" w:rsidRDefault="005B1672" w:rsidP="005B1672">
      <w:pPr>
        <w:pStyle w:val="Prrafodelista"/>
        <w:widowControl w:val="0"/>
        <w:kinsoku w:val="0"/>
        <w:spacing w:after="0"/>
        <w:ind w:left="360"/>
        <w:jc w:val="both"/>
        <w:rPr>
          <w:rFonts w:ascii="Arial" w:hAnsi="Arial" w:cs="Arial"/>
          <w:color w:val="000000"/>
          <w:spacing w:val="3"/>
        </w:rPr>
      </w:pPr>
      <w:r w:rsidRPr="00A05792">
        <w:rPr>
          <w:rFonts w:ascii="Arial" w:hAnsi="Arial" w:cs="Arial"/>
          <w:color w:val="000000"/>
          <w:spacing w:val="3"/>
        </w:rPr>
        <w:t>La modalidad de con</w:t>
      </w:r>
      <w:r>
        <w:rPr>
          <w:rFonts w:ascii="Arial" w:hAnsi="Arial" w:cs="Arial"/>
          <w:color w:val="000000"/>
          <w:spacing w:val="3"/>
        </w:rPr>
        <w:t xml:space="preserve">tratación es por el total </w:t>
      </w:r>
      <w:r w:rsidRPr="00A05792">
        <w:rPr>
          <w:rFonts w:ascii="Arial" w:hAnsi="Arial" w:cs="Arial"/>
          <w:color w:val="000000"/>
          <w:spacing w:val="3"/>
        </w:rPr>
        <w:t>y precio evaluado más bajo.</w:t>
      </w:r>
    </w:p>
    <w:p w:rsidR="005B1672" w:rsidRPr="00A05792" w:rsidRDefault="005B1672" w:rsidP="005B1672">
      <w:pPr>
        <w:pStyle w:val="Prrafodelista"/>
        <w:widowControl w:val="0"/>
        <w:kinsoku w:val="0"/>
        <w:spacing w:after="0"/>
        <w:ind w:left="0"/>
        <w:jc w:val="both"/>
        <w:rPr>
          <w:rFonts w:ascii="Arial" w:hAnsi="Arial" w:cs="Arial"/>
          <w:b/>
          <w:color w:val="000000"/>
          <w:spacing w:val="3"/>
        </w:rPr>
      </w:pPr>
    </w:p>
    <w:p w:rsidR="005B1672" w:rsidRPr="00A05792" w:rsidRDefault="005B1672" w:rsidP="005B1672">
      <w:pPr>
        <w:pStyle w:val="Default"/>
        <w:numPr>
          <w:ilvl w:val="0"/>
          <w:numId w:val="1"/>
        </w:numPr>
        <w:spacing w:line="276" w:lineRule="auto"/>
        <w:jc w:val="both"/>
        <w:rPr>
          <w:spacing w:val="3"/>
          <w:sz w:val="22"/>
          <w:szCs w:val="22"/>
        </w:rPr>
      </w:pPr>
      <w:r w:rsidRPr="00A05792">
        <w:rPr>
          <w:b/>
          <w:spacing w:val="3"/>
          <w:sz w:val="22"/>
          <w:szCs w:val="22"/>
        </w:rPr>
        <w:t xml:space="preserve">MATRIZ DE EVALUACIÓN </w:t>
      </w:r>
    </w:p>
    <w:p w:rsidR="005B1672" w:rsidRPr="00A05792" w:rsidRDefault="005B1672" w:rsidP="005B1672">
      <w:pPr>
        <w:pStyle w:val="Default"/>
        <w:ind w:left="360"/>
        <w:jc w:val="both"/>
        <w:rPr>
          <w:spacing w:val="3"/>
          <w:sz w:val="22"/>
          <w:szCs w:val="22"/>
        </w:rPr>
      </w:pPr>
      <w:r w:rsidRPr="00A05792">
        <w:rPr>
          <w:spacing w:val="3"/>
          <w:sz w:val="22"/>
          <w:szCs w:val="22"/>
        </w:rPr>
        <w:t xml:space="preserve">Las propuestas presentadas que no cumplan con lo establecido en la matriz de evaluación </w:t>
      </w:r>
      <w:r w:rsidR="00DC0FCF">
        <w:rPr>
          <w:spacing w:val="3"/>
          <w:sz w:val="22"/>
          <w:szCs w:val="22"/>
        </w:rPr>
        <w:t xml:space="preserve">técnica </w:t>
      </w:r>
      <w:r w:rsidRPr="00A05792">
        <w:rPr>
          <w:spacing w:val="3"/>
          <w:sz w:val="22"/>
          <w:szCs w:val="22"/>
        </w:rPr>
        <w:t>no pasará al análisis de evaluación económica.</w:t>
      </w:r>
    </w:p>
    <w:p w:rsidR="005B1672" w:rsidRDefault="005B1672" w:rsidP="005B1672">
      <w:pPr>
        <w:pStyle w:val="Default"/>
        <w:ind w:left="360"/>
        <w:jc w:val="both"/>
        <w:rPr>
          <w:spacing w:val="3"/>
          <w:sz w:val="22"/>
          <w:szCs w:val="22"/>
        </w:rPr>
      </w:pPr>
    </w:p>
    <w:p w:rsidR="00F7059E" w:rsidRDefault="00F7059E" w:rsidP="005B1672">
      <w:pPr>
        <w:pStyle w:val="Default"/>
        <w:ind w:left="360"/>
        <w:jc w:val="both"/>
        <w:rPr>
          <w:spacing w:val="3"/>
          <w:sz w:val="22"/>
          <w:szCs w:val="22"/>
        </w:rPr>
      </w:pPr>
    </w:p>
    <w:p w:rsidR="004A46DD" w:rsidRDefault="004A46DD" w:rsidP="005B1672">
      <w:pPr>
        <w:pStyle w:val="Default"/>
        <w:ind w:left="360"/>
        <w:jc w:val="both"/>
        <w:rPr>
          <w:spacing w:val="3"/>
          <w:sz w:val="22"/>
          <w:szCs w:val="22"/>
        </w:rPr>
      </w:pPr>
    </w:p>
    <w:p w:rsidR="004A46DD" w:rsidRDefault="004A46DD" w:rsidP="005B1672">
      <w:pPr>
        <w:pStyle w:val="Default"/>
        <w:ind w:left="360"/>
        <w:jc w:val="both"/>
        <w:rPr>
          <w:spacing w:val="3"/>
          <w:sz w:val="22"/>
          <w:szCs w:val="22"/>
        </w:rPr>
      </w:pPr>
    </w:p>
    <w:p w:rsidR="00F7059E" w:rsidRDefault="00F7059E" w:rsidP="005B1672">
      <w:pPr>
        <w:pStyle w:val="Default"/>
        <w:ind w:left="360"/>
        <w:jc w:val="both"/>
        <w:rPr>
          <w:spacing w:val="3"/>
          <w:sz w:val="22"/>
          <w:szCs w:val="22"/>
        </w:rPr>
      </w:pPr>
    </w:p>
    <w:p w:rsidR="00F7059E" w:rsidRPr="00A05792" w:rsidRDefault="00F7059E" w:rsidP="005B1672">
      <w:pPr>
        <w:pStyle w:val="Default"/>
        <w:ind w:left="360"/>
        <w:jc w:val="both"/>
        <w:rPr>
          <w:spacing w:val="3"/>
          <w:sz w:val="22"/>
          <w:szCs w:val="22"/>
        </w:rPr>
      </w:pPr>
    </w:p>
    <w:tbl>
      <w:tblPr>
        <w:tblW w:w="9346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6510"/>
        <w:gridCol w:w="1134"/>
        <w:gridCol w:w="1133"/>
      </w:tblGrid>
      <w:tr w:rsidR="005B1672" w:rsidRPr="00A05792" w:rsidTr="00733DF4">
        <w:trPr>
          <w:trHeight w:val="288"/>
        </w:trPr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1672" w:rsidRPr="00A05792" w:rsidRDefault="005B1672" w:rsidP="00733DF4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A05792">
              <w:rPr>
                <w:b/>
                <w:bCs/>
                <w:color w:val="000000"/>
              </w:rPr>
              <w:t>NO.</w:t>
            </w:r>
          </w:p>
        </w:tc>
        <w:tc>
          <w:tcPr>
            <w:tcW w:w="65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1672" w:rsidRPr="00A05792" w:rsidRDefault="005B1672" w:rsidP="00733DF4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A05792">
              <w:rPr>
                <w:b/>
                <w:bCs/>
                <w:color w:val="000000"/>
              </w:rPr>
              <w:t>DETALLE</w:t>
            </w:r>
          </w:p>
        </w:tc>
        <w:tc>
          <w:tcPr>
            <w:tcW w:w="1134" w:type="dxa"/>
          </w:tcPr>
          <w:p w:rsidR="005B1672" w:rsidRPr="00A05792" w:rsidRDefault="005B1672" w:rsidP="00733DF4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Cumple </w:t>
            </w:r>
          </w:p>
        </w:tc>
        <w:tc>
          <w:tcPr>
            <w:tcW w:w="113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1672" w:rsidRPr="00A05792" w:rsidRDefault="005B1672" w:rsidP="00733DF4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No Cumple</w:t>
            </w:r>
          </w:p>
        </w:tc>
      </w:tr>
      <w:tr w:rsidR="005B1672" w:rsidRPr="00A05792" w:rsidTr="00733DF4">
        <w:trPr>
          <w:trHeight w:val="288"/>
        </w:trPr>
        <w:tc>
          <w:tcPr>
            <w:tcW w:w="569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672" w:rsidRPr="00A05792" w:rsidRDefault="005B1672" w:rsidP="00733DF4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672" w:rsidRDefault="00F7059E" w:rsidP="00733DF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JUGUETES</w:t>
            </w:r>
          </w:p>
        </w:tc>
        <w:tc>
          <w:tcPr>
            <w:tcW w:w="1134" w:type="dxa"/>
            <w:vMerge w:val="restart"/>
          </w:tcPr>
          <w:p w:rsidR="005B1672" w:rsidRPr="00A05792" w:rsidRDefault="005B1672" w:rsidP="00733DF4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133" w:type="dxa"/>
            <w:vMerge w:val="restar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672" w:rsidRPr="00A05792" w:rsidRDefault="005B1672" w:rsidP="00733DF4">
            <w:pPr>
              <w:spacing w:after="0"/>
              <w:jc w:val="center"/>
              <w:rPr>
                <w:color w:val="000000"/>
              </w:rPr>
            </w:pPr>
          </w:p>
        </w:tc>
      </w:tr>
      <w:tr w:rsidR="00F7059E" w:rsidRPr="00A05792" w:rsidTr="007429DD">
        <w:trPr>
          <w:trHeight w:val="288"/>
        </w:trPr>
        <w:tc>
          <w:tcPr>
            <w:tcW w:w="569" w:type="dxa"/>
            <w:vMerge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059E" w:rsidRPr="00A05792" w:rsidRDefault="00F7059E" w:rsidP="00F7059E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5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059E" w:rsidRPr="00494D2F" w:rsidRDefault="00F7059E" w:rsidP="00F7059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Que no contengan</w:t>
            </w:r>
            <w:r w:rsidRPr="00494D2F">
              <w:rPr>
                <w:rFonts w:ascii="Arial" w:hAnsi="Arial" w:cs="Arial"/>
                <w:sz w:val="20"/>
                <w:szCs w:val="20"/>
              </w:rPr>
              <w:t xml:space="preserve"> componentes peligrosos</w:t>
            </w:r>
            <w:r>
              <w:rPr>
                <w:rFonts w:ascii="Arial" w:hAnsi="Arial" w:cs="Arial"/>
                <w:sz w:val="20"/>
                <w:szCs w:val="20"/>
              </w:rPr>
              <w:t xml:space="preserve"> (puntas, filos, otros)</w:t>
            </w:r>
          </w:p>
        </w:tc>
        <w:tc>
          <w:tcPr>
            <w:tcW w:w="1134" w:type="dxa"/>
            <w:vMerge/>
          </w:tcPr>
          <w:p w:rsidR="00F7059E" w:rsidRPr="00A05792" w:rsidRDefault="00F7059E" w:rsidP="00F7059E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133" w:type="dxa"/>
            <w:vMerge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059E" w:rsidRPr="00A05792" w:rsidRDefault="00F7059E" w:rsidP="00F7059E">
            <w:pPr>
              <w:spacing w:after="0"/>
              <w:jc w:val="center"/>
              <w:rPr>
                <w:color w:val="000000"/>
              </w:rPr>
            </w:pPr>
          </w:p>
        </w:tc>
      </w:tr>
      <w:tr w:rsidR="00F7059E" w:rsidRPr="00A05792" w:rsidTr="007429DD">
        <w:trPr>
          <w:trHeight w:val="288"/>
        </w:trPr>
        <w:tc>
          <w:tcPr>
            <w:tcW w:w="569" w:type="dxa"/>
            <w:vMerge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059E" w:rsidRPr="00A05792" w:rsidRDefault="00F7059E" w:rsidP="00F7059E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5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059E" w:rsidRPr="00494D2F" w:rsidRDefault="00F7059E" w:rsidP="00F7059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494D2F">
              <w:rPr>
                <w:rFonts w:ascii="Arial" w:hAnsi="Arial" w:cs="Arial"/>
                <w:sz w:val="20"/>
                <w:szCs w:val="20"/>
              </w:rPr>
              <w:t xml:space="preserve">Que sean seguros, resistentes y de materiales adecuados (goma, plástico, tela) </w:t>
            </w:r>
          </w:p>
        </w:tc>
        <w:tc>
          <w:tcPr>
            <w:tcW w:w="1134" w:type="dxa"/>
            <w:vMerge/>
          </w:tcPr>
          <w:p w:rsidR="00F7059E" w:rsidRDefault="00F7059E" w:rsidP="00F7059E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133" w:type="dxa"/>
            <w:vMerge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059E" w:rsidRDefault="00F7059E" w:rsidP="00F7059E">
            <w:pPr>
              <w:spacing w:after="0"/>
              <w:jc w:val="center"/>
              <w:rPr>
                <w:color w:val="000000"/>
              </w:rPr>
            </w:pPr>
          </w:p>
        </w:tc>
      </w:tr>
      <w:tr w:rsidR="00F7059E" w:rsidRPr="00A05792" w:rsidTr="007429DD">
        <w:trPr>
          <w:trHeight w:val="263"/>
        </w:trPr>
        <w:tc>
          <w:tcPr>
            <w:tcW w:w="569" w:type="dxa"/>
            <w:vMerge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059E" w:rsidRPr="00A05792" w:rsidRDefault="00F7059E" w:rsidP="00F7059E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5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059E" w:rsidRPr="00494D2F" w:rsidRDefault="00F7059E" w:rsidP="00F7059E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Que no contengan conexiones y/o terminaciones eléctricas</w:t>
            </w:r>
          </w:p>
        </w:tc>
        <w:tc>
          <w:tcPr>
            <w:tcW w:w="1134" w:type="dxa"/>
            <w:vMerge/>
          </w:tcPr>
          <w:p w:rsidR="00F7059E" w:rsidRPr="00A05792" w:rsidRDefault="00F7059E" w:rsidP="00F7059E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133" w:type="dxa"/>
            <w:vMerge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059E" w:rsidRPr="00A05792" w:rsidRDefault="00F7059E" w:rsidP="00F7059E">
            <w:pPr>
              <w:spacing w:after="0"/>
              <w:jc w:val="center"/>
              <w:rPr>
                <w:color w:val="000000"/>
              </w:rPr>
            </w:pPr>
          </w:p>
        </w:tc>
      </w:tr>
      <w:tr w:rsidR="00F7059E" w:rsidRPr="00A05792" w:rsidTr="007429DD">
        <w:trPr>
          <w:trHeight w:val="288"/>
        </w:trPr>
        <w:tc>
          <w:tcPr>
            <w:tcW w:w="569" w:type="dxa"/>
            <w:vMerge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059E" w:rsidRPr="00A05792" w:rsidRDefault="00F7059E" w:rsidP="00F7059E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5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059E" w:rsidRDefault="00F7059E" w:rsidP="00F7059E">
            <w:p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4D2F">
              <w:rPr>
                <w:rFonts w:ascii="Arial" w:hAnsi="Arial" w:cs="Arial"/>
                <w:sz w:val="20"/>
                <w:szCs w:val="20"/>
              </w:rPr>
              <w:t>En Caja y/o embolsados</w:t>
            </w:r>
            <w:r>
              <w:rPr>
                <w:rFonts w:ascii="Arial" w:hAnsi="Arial" w:cs="Arial"/>
                <w:sz w:val="20"/>
                <w:szCs w:val="20"/>
              </w:rPr>
              <w:t xml:space="preserve"> con medidas aproximadas de 25x15 cm</w:t>
            </w:r>
          </w:p>
        </w:tc>
        <w:tc>
          <w:tcPr>
            <w:tcW w:w="1134" w:type="dxa"/>
            <w:vMerge/>
          </w:tcPr>
          <w:p w:rsidR="00F7059E" w:rsidRPr="00A05792" w:rsidRDefault="00F7059E" w:rsidP="00F7059E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133" w:type="dxa"/>
            <w:vMerge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059E" w:rsidRPr="00A05792" w:rsidRDefault="00F7059E" w:rsidP="00F7059E">
            <w:pPr>
              <w:spacing w:after="0"/>
              <w:jc w:val="center"/>
              <w:rPr>
                <w:color w:val="000000"/>
              </w:rPr>
            </w:pPr>
          </w:p>
        </w:tc>
      </w:tr>
      <w:tr w:rsidR="00F7059E" w:rsidRPr="00A05792" w:rsidTr="007429DD">
        <w:trPr>
          <w:trHeight w:val="288"/>
        </w:trPr>
        <w:tc>
          <w:tcPr>
            <w:tcW w:w="569" w:type="dxa"/>
            <w:vMerge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059E" w:rsidRPr="00A05792" w:rsidRDefault="00F7059E" w:rsidP="00F7059E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65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059E" w:rsidRPr="00494D2F" w:rsidRDefault="0033155A" w:rsidP="00F7059E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Proponer 4 modelos de juguetes: 2 modelos (solo muñecas) para niñas y 2 modelos (</w:t>
            </w:r>
            <w:r w:rsidR="00BC02DB">
              <w:rPr>
                <w:rFonts w:ascii="Arial" w:hAnsi="Arial" w:cs="Arial"/>
                <w:sz w:val="20"/>
                <w:szCs w:val="20"/>
              </w:rPr>
              <w:t xml:space="preserve">solo </w:t>
            </w:r>
            <w:r>
              <w:rPr>
                <w:rFonts w:ascii="Arial" w:hAnsi="Arial" w:cs="Arial"/>
                <w:sz w:val="20"/>
                <w:szCs w:val="20"/>
              </w:rPr>
              <w:t>automóviles y tractores) para niños.</w:t>
            </w:r>
          </w:p>
        </w:tc>
        <w:tc>
          <w:tcPr>
            <w:tcW w:w="1134" w:type="dxa"/>
            <w:vMerge/>
          </w:tcPr>
          <w:p w:rsidR="00F7059E" w:rsidRPr="00A05792" w:rsidRDefault="00F7059E" w:rsidP="00F7059E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133" w:type="dxa"/>
            <w:vMerge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059E" w:rsidRPr="00A05792" w:rsidRDefault="00F7059E" w:rsidP="00F7059E">
            <w:pPr>
              <w:spacing w:after="0"/>
              <w:jc w:val="center"/>
              <w:rPr>
                <w:color w:val="000000"/>
              </w:rPr>
            </w:pPr>
          </w:p>
        </w:tc>
      </w:tr>
      <w:tr w:rsidR="005B1672" w:rsidRPr="00A05792" w:rsidTr="007429DD">
        <w:trPr>
          <w:trHeight w:val="454"/>
        </w:trPr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672" w:rsidRPr="00A05792" w:rsidRDefault="005B1672" w:rsidP="00733DF4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5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672" w:rsidRDefault="00F7059E" w:rsidP="00F7059E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7059E">
              <w:rPr>
                <w:rFonts w:ascii="Arial" w:hAnsi="Arial" w:cs="Arial"/>
                <w:sz w:val="20"/>
                <w:szCs w:val="20"/>
              </w:rPr>
              <w:t xml:space="preserve">Presentación  </w:t>
            </w:r>
            <w:r>
              <w:rPr>
                <w:rFonts w:ascii="Arial" w:hAnsi="Arial" w:cs="Arial"/>
                <w:sz w:val="20"/>
                <w:szCs w:val="20"/>
              </w:rPr>
              <w:t xml:space="preserve">física </w:t>
            </w:r>
            <w:r w:rsidRPr="00F7059E"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F7059E">
              <w:rPr>
                <w:rFonts w:ascii="Arial" w:hAnsi="Arial" w:cs="Arial"/>
                <w:sz w:val="20"/>
                <w:szCs w:val="20"/>
              </w:rPr>
              <w:t>odelos</w:t>
            </w:r>
            <w:r>
              <w:rPr>
                <w:rFonts w:ascii="Arial" w:hAnsi="Arial" w:cs="Arial"/>
                <w:sz w:val="20"/>
                <w:szCs w:val="20"/>
              </w:rPr>
              <w:t xml:space="preserve"> de juguetes</w:t>
            </w:r>
            <w:r w:rsidR="00BC02D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346E5">
              <w:rPr>
                <w:rFonts w:ascii="Arial" w:hAnsi="Arial" w:cs="Arial"/>
                <w:sz w:val="20"/>
                <w:szCs w:val="20"/>
              </w:rPr>
              <w:t xml:space="preserve">2 modelos para niñas </w:t>
            </w:r>
            <w:r w:rsidR="00BC02DB">
              <w:rPr>
                <w:rFonts w:ascii="Arial" w:hAnsi="Arial" w:cs="Arial"/>
                <w:sz w:val="20"/>
                <w:szCs w:val="20"/>
              </w:rPr>
              <w:t>(solo muñecas) y 2 modelos para niños (solo automóviles y tractores)</w:t>
            </w:r>
            <w:r w:rsidR="00B71B6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71B6E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al analista asignado por el área de Contrataciones hasta la fecha de cierre de la presentación de propuestas.</w:t>
            </w:r>
            <w:r w:rsidR="007429D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5B1672" w:rsidRPr="00A05792" w:rsidRDefault="005B1672" w:rsidP="00F7059E">
            <w:pPr>
              <w:spacing w:after="0"/>
              <w:rPr>
                <w:color w:val="000000"/>
              </w:rPr>
            </w:pPr>
          </w:p>
        </w:tc>
        <w:tc>
          <w:tcPr>
            <w:tcW w:w="113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672" w:rsidRPr="00A05792" w:rsidRDefault="005B1672" w:rsidP="00F7059E">
            <w:pPr>
              <w:spacing w:after="0"/>
              <w:rPr>
                <w:color w:val="000000"/>
              </w:rPr>
            </w:pPr>
          </w:p>
        </w:tc>
      </w:tr>
      <w:tr w:rsidR="005B1672" w:rsidRPr="00A05792" w:rsidTr="007429DD">
        <w:trPr>
          <w:trHeight w:val="209"/>
        </w:trPr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672" w:rsidRPr="00A05792" w:rsidRDefault="005B1672" w:rsidP="00733DF4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5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672" w:rsidRPr="0033155A" w:rsidRDefault="005B1672" w:rsidP="00D538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3155A">
              <w:rPr>
                <w:rFonts w:ascii="Arial" w:hAnsi="Arial" w:cs="Arial"/>
                <w:sz w:val="20"/>
                <w:szCs w:val="20"/>
              </w:rPr>
              <w:t xml:space="preserve">Tiempo de Entrega: </w:t>
            </w:r>
            <w:r w:rsidR="004A46DD">
              <w:rPr>
                <w:rFonts w:ascii="Arial" w:hAnsi="Arial" w:cs="Arial"/>
                <w:sz w:val="20"/>
                <w:szCs w:val="20"/>
              </w:rPr>
              <w:t>5</w:t>
            </w:r>
            <w:r w:rsidRPr="0033155A">
              <w:rPr>
                <w:rFonts w:ascii="Arial" w:hAnsi="Arial" w:cs="Arial"/>
                <w:sz w:val="20"/>
                <w:szCs w:val="20"/>
              </w:rPr>
              <w:t xml:space="preserve"> días</w:t>
            </w:r>
            <w:bookmarkStart w:id="1" w:name="_GoBack"/>
            <w:bookmarkEnd w:id="1"/>
          </w:p>
        </w:tc>
        <w:tc>
          <w:tcPr>
            <w:tcW w:w="1134" w:type="dxa"/>
          </w:tcPr>
          <w:p w:rsidR="005B1672" w:rsidRPr="00A05792" w:rsidRDefault="005B1672" w:rsidP="00733DF4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13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672" w:rsidRPr="00A05792" w:rsidRDefault="005B1672" w:rsidP="00733DF4">
            <w:pPr>
              <w:spacing w:after="0"/>
              <w:jc w:val="center"/>
              <w:rPr>
                <w:color w:val="000000"/>
              </w:rPr>
            </w:pPr>
          </w:p>
        </w:tc>
      </w:tr>
      <w:tr w:rsidR="005B1672" w:rsidRPr="00A05792" w:rsidTr="007429DD">
        <w:trPr>
          <w:trHeight w:val="523"/>
        </w:trPr>
        <w:tc>
          <w:tcPr>
            <w:tcW w:w="5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672" w:rsidRPr="00A05792" w:rsidRDefault="005B1672" w:rsidP="00733DF4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5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672" w:rsidRPr="0033155A" w:rsidRDefault="005B1672" w:rsidP="00D538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3155A">
              <w:rPr>
                <w:rFonts w:ascii="Arial" w:hAnsi="Arial" w:cs="Arial"/>
                <w:sz w:val="20"/>
                <w:szCs w:val="20"/>
              </w:rPr>
              <w:t xml:space="preserve">Lugar de Entrega: </w:t>
            </w:r>
            <w:r w:rsidR="00F7059E" w:rsidRPr="00886EF7">
              <w:rPr>
                <w:rFonts w:ascii="Arial" w:hAnsi="Arial" w:cs="Arial"/>
                <w:sz w:val="20"/>
                <w:szCs w:val="20"/>
              </w:rPr>
              <w:t>Almacenes de YPFB TR</w:t>
            </w:r>
            <w:r w:rsidR="00F7059E">
              <w:rPr>
                <w:rFonts w:ascii="Arial" w:hAnsi="Arial" w:cs="Arial"/>
                <w:sz w:val="20"/>
                <w:szCs w:val="20"/>
              </w:rPr>
              <w:t xml:space="preserve">ANSPORTE </w:t>
            </w:r>
            <w:r w:rsidR="00F7059E" w:rsidRPr="00886EF7">
              <w:rPr>
                <w:rFonts w:ascii="Arial" w:hAnsi="Arial" w:cs="Arial"/>
                <w:sz w:val="20"/>
                <w:szCs w:val="20"/>
              </w:rPr>
              <w:t>S.</w:t>
            </w:r>
            <w:r w:rsidR="00F7059E">
              <w:rPr>
                <w:rFonts w:ascii="Arial" w:hAnsi="Arial" w:cs="Arial"/>
                <w:sz w:val="20"/>
                <w:szCs w:val="20"/>
              </w:rPr>
              <w:t>A.</w:t>
            </w:r>
            <w:r w:rsidR="00F7059E" w:rsidRPr="00886EF7">
              <w:rPr>
                <w:rFonts w:ascii="Arial" w:hAnsi="Arial" w:cs="Arial"/>
                <w:sz w:val="20"/>
                <w:szCs w:val="20"/>
              </w:rPr>
              <w:t>, en la ciudad de Santa Cruz de la Sierra.</w:t>
            </w:r>
          </w:p>
        </w:tc>
        <w:tc>
          <w:tcPr>
            <w:tcW w:w="1134" w:type="dxa"/>
          </w:tcPr>
          <w:p w:rsidR="005B1672" w:rsidRPr="00A05792" w:rsidRDefault="005B1672" w:rsidP="00733DF4">
            <w:pPr>
              <w:spacing w:after="0"/>
              <w:jc w:val="center"/>
              <w:rPr>
                <w:color w:val="000000"/>
              </w:rPr>
            </w:pPr>
          </w:p>
        </w:tc>
        <w:tc>
          <w:tcPr>
            <w:tcW w:w="113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672" w:rsidRPr="00A05792" w:rsidRDefault="005B1672" w:rsidP="00733DF4">
            <w:pPr>
              <w:spacing w:after="0"/>
              <w:jc w:val="center"/>
              <w:rPr>
                <w:color w:val="000000"/>
              </w:rPr>
            </w:pPr>
          </w:p>
        </w:tc>
      </w:tr>
    </w:tbl>
    <w:p w:rsidR="005B1672" w:rsidRDefault="005B1672" w:rsidP="005B1672">
      <w:pPr>
        <w:pStyle w:val="Default"/>
        <w:ind w:left="360"/>
        <w:jc w:val="both"/>
        <w:rPr>
          <w:spacing w:val="3"/>
          <w:sz w:val="22"/>
          <w:szCs w:val="22"/>
        </w:rPr>
      </w:pPr>
    </w:p>
    <w:p w:rsidR="00F7059E" w:rsidRPr="00A05792" w:rsidRDefault="00F7059E" w:rsidP="005B1672">
      <w:pPr>
        <w:pStyle w:val="Default"/>
        <w:ind w:left="360"/>
        <w:jc w:val="both"/>
        <w:rPr>
          <w:spacing w:val="3"/>
          <w:sz w:val="22"/>
          <w:szCs w:val="22"/>
        </w:rPr>
      </w:pPr>
    </w:p>
    <w:p w:rsidR="005B1672" w:rsidRPr="007C5C9A" w:rsidRDefault="007429DD" w:rsidP="005B1672">
      <w:pPr>
        <w:pStyle w:val="Default"/>
        <w:numPr>
          <w:ilvl w:val="0"/>
          <w:numId w:val="1"/>
        </w:numPr>
        <w:spacing w:line="276" w:lineRule="auto"/>
        <w:jc w:val="both"/>
        <w:rPr>
          <w:spacing w:val="3"/>
          <w:sz w:val="22"/>
          <w:szCs w:val="22"/>
        </w:rPr>
      </w:pPr>
      <w:r>
        <w:rPr>
          <w:b/>
          <w:spacing w:val="3"/>
          <w:sz w:val="22"/>
          <w:szCs w:val="22"/>
        </w:rPr>
        <w:t>LUGAR DE ENTREGA</w:t>
      </w:r>
    </w:p>
    <w:p w:rsidR="005B1672" w:rsidRDefault="00084474" w:rsidP="005B1672">
      <w:pPr>
        <w:pStyle w:val="Default"/>
        <w:spacing w:line="276" w:lineRule="auto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Los Juguetes Navideños</w:t>
      </w:r>
      <w:r w:rsidR="005B1672">
        <w:rPr>
          <w:bCs/>
          <w:sz w:val="22"/>
          <w:szCs w:val="22"/>
        </w:rPr>
        <w:t xml:space="preserve"> </w:t>
      </w:r>
      <w:r w:rsidR="005B1672" w:rsidRPr="00A05792">
        <w:rPr>
          <w:bCs/>
          <w:sz w:val="22"/>
          <w:szCs w:val="22"/>
        </w:rPr>
        <w:t xml:space="preserve">deben entregarse en </w:t>
      </w:r>
      <w:r w:rsidR="00FD2504">
        <w:rPr>
          <w:bCs/>
          <w:sz w:val="22"/>
          <w:szCs w:val="22"/>
        </w:rPr>
        <w:t>Almacenes de</w:t>
      </w:r>
      <w:r w:rsidR="005B1672">
        <w:rPr>
          <w:bCs/>
          <w:sz w:val="22"/>
          <w:szCs w:val="22"/>
        </w:rPr>
        <w:t xml:space="preserve"> YPFB TRANSPORTE S.A.</w:t>
      </w:r>
      <w:r w:rsidR="00FD2504">
        <w:rPr>
          <w:bCs/>
          <w:sz w:val="22"/>
          <w:szCs w:val="22"/>
        </w:rPr>
        <w:t xml:space="preserve"> en la ciudad de Santa Cruz de la Sierra</w:t>
      </w:r>
      <w:r w:rsidR="005B1672">
        <w:rPr>
          <w:bCs/>
          <w:sz w:val="22"/>
          <w:szCs w:val="22"/>
        </w:rPr>
        <w:t>.</w:t>
      </w:r>
    </w:p>
    <w:p w:rsidR="007400EC" w:rsidRDefault="007400EC"/>
    <w:sectPr w:rsidR="007400EC">
      <w:head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672" w:rsidRDefault="005B1672" w:rsidP="005B1672">
      <w:pPr>
        <w:spacing w:after="0" w:line="240" w:lineRule="auto"/>
      </w:pPr>
      <w:r>
        <w:separator/>
      </w:r>
    </w:p>
  </w:endnote>
  <w:endnote w:type="continuationSeparator" w:id="0">
    <w:p w:rsidR="005B1672" w:rsidRDefault="005B1672" w:rsidP="005B1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672" w:rsidRDefault="005B1672" w:rsidP="005B1672">
      <w:pPr>
        <w:spacing w:after="0" w:line="240" w:lineRule="auto"/>
      </w:pPr>
      <w:r>
        <w:separator/>
      </w:r>
    </w:p>
  </w:footnote>
  <w:footnote w:type="continuationSeparator" w:id="0">
    <w:p w:rsidR="005B1672" w:rsidRDefault="005B1672" w:rsidP="005B1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1A9" w:rsidRPr="00A87357" w:rsidRDefault="00B71B6E">
    <w:pPr>
      <w:pStyle w:val="Encabezado"/>
      <w:rPr>
        <w:sz w:val="10"/>
      </w:rPr>
    </w:pPr>
  </w:p>
  <w:tbl>
    <w:tblPr>
      <w:tblW w:w="0" w:type="auto"/>
      <w:tblBorders>
        <w:top w:val="thinThickSmallGap" w:sz="24" w:space="0" w:color="auto"/>
        <w:left w:val="thinThickSmallGap" w:sz="24" w:space="0" w:color="auto"/>
        <w:bottom w:val="thickThinSmallGap" w:sz="24" w:space="0" w:color="auto"/>
        <w:right w:val="thickThinSmallGap" w:sz="24" w:space="0" w:color="auto"/>
      </w:tblBorders>
      <w:tblCellMar>
        <w:left w:w="115" w:type="dxa"/>
        <w:right w:w="115" w:type="dxa"/>
      </w:tblCellMar>
      <w:tblLook w:val="01E0" w:firstRow="1" w:lastRow="1" w:firstColumn="1" w:lastColumn="1" w:noHBand="0" w:noVBand="0"/>
    </w:tblPr>
    <w:tblGrid>
      <w:gridCol w:w="2752"/>
      <w:gridCol w:w="4746"/>
      <w:gridCol w:w="1832"/>
    </w:tblGrid>
    <w:tr w:rsidR="00E07F65" w:rsidRPr="006C45A7" w:rsidTr="000556E9">
      <w:tc>
        <w:tcPr>
          <w:tcW w:w="2752" w:type="dxa"/>
          <w:vMerge w:val="restart"/>
          <w:tcBorders>
            <w:top w:val="single" w:sz="12" w:space="0" w:color="auto"/>
            <w:left w:val="single" w:sz="12" w:space="0" w:color="auto"/>
            <w:right w:val="single" w:sz="8" w:space="0" w:color="auto"/>
          </w:tcBorders>
        </w:tcPr>
        <w:p w:rsidR="00E07F65" w:rsidRPr="006C45A7" w:rsidRDefault="007429DD" w:rsidP="00AE530D">
          <w:pPr>
            <w:pStyle w:val="Encabezado"/>
            <w:jc w:val="center"/>
            <w:rPr>
              <w:rFonts w:ascii="Verdana" w:hAnsi="Verdana"/>
              <w:sz w:val="24"/>
            </w:rPr>
          </w:pPr>
          <w:r>
            <w:rPr>
              <w:rFonts w:ascii="Verdana" w:hAnsi="Verdana"/>
              <w:noProof/>
              <w:sz w:val="24"/>
              <w:lang w:val="es-BO" w:eastAsia="es-BO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264251</wp:posOffset>
                </wp:positionH>
                <wp:positionV relativeFrom="paragraph">
                  <wp:posOffset>144288</wp:posOffset>
                </wp:positionV>
                <wp:extent cx="990600" cy="666750"/>
                <wp:effectExtent l="0" t="0" r="0" b="0"/>
                <wp:wrapNone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6667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746" w:type="dxa"/>
          <w:vMerge w:val="restart"/>
          <w:tcBorders>
            <w:top w:val="single" w:sz="12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E07F65" w:rsidRPr="006C45A7" w:rsidRDefault="00287FC1" w:rsidP="00AE530D">
          <w:pPr>
            <w:pStyle w:val="Encabezado"/>
            <w:jc w:val="center"/>
            <w:rPr>
              <w:rFonts w:ascii="Verdana" w:hAnsi="Verdana" w:cs="Arial"/>
              <w:sz w:val="24"/>
            </w:rPr>
          </w:pPr>
          <w:r>
            <w:rPr>
              <w:rFonts w:ascii="Verdana" w:hAnsi="Verdana" w:cs="Arial"/>
              <w:b/>
              <w:sz w:val="20"/>
              <w:szCs w:val="20"/>
              <w:lang w:val="es-BO"/>
            </w:rPr>
            <w:t>ESPECIFICACIONES TÉCNICAS</w:t>
          </w:r>
        </w:p>
      </w:tc>
      <w:tc>
        <w:tcPr>
          <w:tcW w:w="1832" w:type="dxa"/>
          <w:tcBorders>
            <w:top w:val="single" w:sz="12" w:space="0" w:color="auto"/>
            <w:left w:val="single" w:sz="8" w:space="0" w:color="auto"/>
            <w:bottom w:val="nil"/>
            <w:right w:val="single" w:sz="12" w:space="0" w:color="auto"/>
          </w:tcBorders>
          <w:vAlign w:val="center"/>
        </w:tcPr>
        <w:p w:rsidR="00E07F65" w:rsidRPr="006C45A7" w:rsidRDefault="00B71B6E" w:rsidP="00AE530D">
          <w:pPr>
            <w:pStyle w:val="Encabezado"/>
            <w:rPr>
              <w:rFonts w:ascii="Verdana" w:hAnsi="Verdana" w:cs="Arial"/>
              <w:sz w:val="24"/>
              <w:lang w:val="es-BO"/>
            </w:rPr>
          </w:pPr>
        </w:p>
      </w:tc>
    </w:tr>
    <w:tr w:rsidR="00E07F65" w:rsidRPr="006C45A7" w:rsidTr="000556E9">
      <w:trPr>
        <w:cantSplit/>
        <w:trHeight w:val="53"/>
      </w:trPr>
      <w:tc>
        <w:tcPr>
          <w:tcW w:w="2752" w:type="dxa"/>
          <w:vMerge/>
          <w:tcBorders>
            <w:left w:val="single" w:sz="12" w:space="0" w:color="auto"/>
            <w:right w:val="single" w:sz="8" w:space="0" w:color="auto"/>
          </w:tcBorders>
          <w:vAlign w:val="center"/>
        </w:tcPr>
        <w:p w:rsidR="00E07F65" w:rsidRPr="006C45A7" w:rsidRDefault="00B71B6E" w:rsidP="00AE530D">
          <w:pPr>
            <w:jc w:val="center"/>
            <w:rPr>
              <w:rStyle w:val="Nmerodepgina"/>
              <w:rFonts w:ascii="Verdana" w:hAnsi="Verdana"/>
              <w:sz w:val="24"/>
              <w:szCs w:val="24"/>
            </w:rPr>
          </w:pPr>
        </w:p>
      </w:tc>
      <w:tc>
        <w:tcPr>
          <w:tcW w:w="4746" w:type="dxa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E07F65" w:rsidRPr="006C45A7" w:rsidRDefault="00B71B6E" w:rsidP="00AE530D">
          <w:pPr>
            <w:pStyle w:val="Encabezado"/>
            <w:jc w:val="center"/>
            <w:rPr>
              <w:rFonts w:ascii="Verdana" w:hAnsi="Verdana" w:cs="Arial"/>
              <w:b/>
              <w:sz w:val="20"/>
              <w:szCs w:val="20"/>
              <w:lang w:val="es-BO"/>
            </w:rPr>
          </w:pPr>
        </w:p>
      </w:tc>
      <w:tc>
        <w:tcPr>
          <w:tcW w:w="1832" w:type="dxa"/>
          <w:tcBorders>
            <w:top w:val="nil"/>
            <w:left w:val="single" w:sz="8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E07F65" w:rsidRPr="006C45A7" w:rsidRDefault="00B71B6E" w:rsidP="009901A9">
          <w:pPr>
            <w:pStyle w:val="Encabezado"/>
            <w:jc w:val="center"/>
            <w:rPr>
              <w:rFonts w:ascii="Verdana" w:hAnsi="Verdana" w:cs="Arial"/>
              <w:b/>
              <w:sz w:val="20"/>
              <w:szCs w:val="20"/>
              <w:lang w:val="pt-BR"/>
            </w:rPr>
          </w:pPr>
        </w:p>
      </w:tc>
    </w:tr>
    <w:tr w:rsidR="00E07F65" w:rsidRPr="006C45A7" w:rsidTr="000556E9">
      <w:trPr>
        <w:cantSplit/>
        <w:trHeight w:val="240"/>
      </w:trPr>
      <w:tc>
        <w:tcPr>
          <w:tcW w:w="2752" w:type="dxa"/>
          <w:vMerge/>
          <w:tcBorders>
            <w:left w:val="single" w:sz="12" w:space="0" w:color="auto"/>
            <w:right w:val="single" w:sz="8" w:space="0" w:color="auto"/>
          </w:tcBorders>
          <w:vAlign w:val="center"/>
        </w:tcPr>
        <w:p w:rsidR="00E07F65" w:rsidRPr="006C45A7" w:rsidRDefault="00B71B6E" w:rsidP="00AE530D">
          <w:pPr>
            <w:pStyle w:val="Encabezado"/>
            <w:jc w:val="center"/>
            <w:rPr>
              <w:rFonts w:ascii="Verdana" w:hAnsi="Verdana"/>
              <w:sz w:val="24"/>
              <w:lang w:val="pt-BR"/>
            </w:rPr>
          </w:pPr>
        </w:p>
      </w:tc>
      <w:tc>
        <w:tcPr>
          <w:tcW w:w="4746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E07F65" w:rsidRPr="006C45A7" w:rsidRDefault="00B71B6E" w:rsidP="00AE530D">
          <w:pPr>
            <w:pStyle w:val="Encabezado"/>
            <w:jc w:val="center"/>
            <w:rPr>
              <w:rFonts w:ascii="Verdana" w:hAnsi="Verdana" w:cs="Arial"/>
              <w:sz w:val="20"/>
              <w:szCs w:val="20"/>
              <w:lang w:val="pt-BR"/>
            </w:rPr>
          </w:pPr>
        </w:p>
      </w:tc>
      <w:tc>
        <w:tcPr>
          <w:tcW w:w="1832" w:type="dxa"/>
          <w:vMerge w:val="restart"/>
          <w:tcBorders>
            <w:top w:val="single" w:sz="8" w:space="0" w:color="auto"/>
            <w:left w:val="single" w:sz="8" w:space="0" w:color="auto"/>
            <w:right w:val="single" w:sz="12" w:space="0" w:color="auto"/>
          </w:tcBorders>
          <w:vAlign w:val="center"/>
        </w:tcPr>
        <w:p w:rsidR="00E07F65" w:rsidRPr="006C45A7" w:rsidRDefault="00287FC1" w:rsidP="00AE530D">
          <w:pPr>
            <w:pStyle w:val="Encabezado"/>
            <w:rPr>
              <w:rFonts w:ascii="Verdana" w:hAnsi="Verdana" w:cs="Arial"/>
              <w:sz w:val="20"/>
              <w:szCs w:val="20"/>
              <w:lang w:val="es-BO"/>
            </w:rPr>
          </w:pPr>
          <w:r w:rsidRPr="006C45A7">
            <w:rPr>
              <w:rFonts w:ascii="Verdana" w:hAnsi="Verdana" w:cs="Arial"/>
              <w:sz w:val="20"/>
              <w:szCs w:val="20"/>
              <w:lang w:val="es-BO"/>
            </w:rPr>
            <w:t>Hojas:</w:t>
          </w:r>
          <w:r>
            <w:rPr>
              <w:rFonts w:ascii="Verdana" w:hAnsi="Verdana" w:cs="Arial"/>
              <w:sz w:val="20"/>
              <w:szCs w:val="20"/>
              <w:lang w:val="es-BO"/>
            </w:rPr>
            <w:t xml:space="preserve"> 2</w:t>
          </w:r>
        </w:p>
      </w:tc>
    </w:tr>
    <w:tr w:rsidR="00E07F65" w:rsidRPr="006C45A7" w:rsidTr="000556E9">
      <w:trPr>
        <w:cantSplit/>
        <w:trHeight w:val="336"/>
      </w:trPr>
      <w:tc>
        <w:tcPr>
          <w:tcW w:w="2752" w:type="dxa"/>
          <w:vMerge/>
          <w:tcBorders>
            <w:left w:val="single" w:sz="12" w:space="0" w:color="auto"/>
            <w:right w:val="single" w:sz="8" w:space="0" w:color="auto"/>
          </w:tcBorders>
          <w:vAlign w:val="center"/>
        </w:tcPr>
        <w:p w:rsidR="00E07F65" w:rsidRPr="006C45A7" w:rsidRDefault="00B71B6E" w:rsidP="00AE530D">
          <w:pPr>
            <w:pStyle w:val="Encabezado"/>
            <w:jc w:val="center"/>
            <w:rPr>
              <w:rFonts w:ascii="Verdana" w:hAnsi="Verdana"/>
              <w:sz w:val="24"/>
              <w:lang w:val="es-BO"/>
            </w:rPr>
          </w:pPr>
        </w:p>
      </w:tc>
      <w:tc>
        <w:tcPr>
          <w:tcW w:w="4746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E07F65" w:rsidRPr="006C45A7" w:rsidRDefault="00287FC1" w:rsidP="007429DD">
          <w:pPr>
            <w:pStyle w:val="Encabezado"/>
            <w:jc w:val="left"/>
            <w:rPr>
              <w:rFonts w:ascii="Verdana" w:hAnsi="Verdana" w:cs="Arial"/>
              <w:bCs/>
              <w:sz w:val="20"/>
              <w:szCs w:val="20"/>
              <w:lang w:val="es-ES"/>
            </w:rPr>
          </w:pPr>
          <w:r>
            <w:rPr>
              <w:rFonts w:ascii="Verdana" w:hAnsi="Verdana" w:cs="Arial"/>
              <w:bCs/>
              <w:sz w:val="20"/>
              <w:szCs w:val="20"/>
              <w:lang w:val="es-ES"/>
            </w:rPr>
            <w:t>UNIDAD</w:t>
          </w:r>
          <w:r w:rsidRPr="006C45A7">
            <w:rPr>
              <w:rFonts w:ascii="Verdana" w:hAnsi="Verdana" w:cs="Arial"/>
              <w:bCs/>
              <w:sz w:val="20"/>
              <w:szCs w:val="20"/>
              <w:lang w:val="es-ES"/>
            </w:rPr>
            <w:t>:</w:t>
          </w:r>
          <w:r>
            <w:rPr>
              <w:rFonts w:ascii="Verdana" w:hAnsi="Verdana" w:cs="Arial"/>
              <w:bCs/>
              <w:sz w:val="20"/>
              <w:szCs w:val="20"/>
              <w:lang w:val="es-ES"/>
            </w:rPr>
            <w:t xml:space="preserve"> Jefatura </w:t>
          </w:r>
          <w:r w:rsidR="007429DD">
            <w:rPr>
              <w:rFonts w:ascii="Verdana" w:hAnsi="Verdana" w:cs="Arial"/>
              <w:bCs/>
              <w:sz w:val="20"/>
              <w:szCs w:val="20"/>
              <w:lang w:val="es-ES"/>
            </w:rPr>
            <w:t>2 Social y RSE</w:t>
          </w:r>
        </w:p>
      </w:tc>
      <w:tc>
        <w:tcPr>
          <w:tcW w:w="1832" w:type="dxa"/>
          <w:vMerge/>
          <w:tcBorders>
            <w:left w:val="single" w:sz="8" w:space="0" w:color="auto"/>
            <w:right w:val="single" w:sz="12" w:space="0" w:color="auto"/>
          </w:tcBorders>
          <w:vAlign w:val="center"/>
        </w:tcPr>
        <w:p w:rsidR="00E07F65" w:rsidRPr="006C45A7" w:rsidRDefault="00B71B6E" w:rsidP="00AE530D">
          <w:pPr>
            <w:pStyle w:val="Encabezado"/>
            <w:jc w:val="center"/>
            <w:rPr>
              <w:rFonts w:ascii="Verdana" w:hAnsi="Verdana" w:cs="Arial"/>
              <w:b/>
              <w:sz w:val="20"/>
              <w:szCs w:val="20"/>
              <w:lang w:val="es-ES"/>
            </w:rPr>
          </w:pPr>
        </w:p>
      </w:tc>
    </w:tr>
    <w:tr w:rsidR="009901A9" w:rsidRPr="006C45A7" w:rsidTr="00967EBE">
      <w:trPr>
        <w:cantSplit/>
        <w:trHeight w:val="412"/>
      </w:trPr>
      <w:tc>
        <w:tcPr>
          <w:tcW w:w="2752" w:type="dxa"/>
          <w:vMerge/>
          <w:tcBorders>
            <w:left w:val="single" w:sz="12" w:space="0" w:color="auto"/>
            <w:bottom w:val="single" w:sz="12" w:space="0" w:color="auto"/>
            <w:right w:val="single" w:sz="8" w:space="0" w:color="auto"/>
          </w:tcBorders>
        </w:tcPr>
        <w:p w:rsidR="009901A9" w:rsidRPr="006C45A7" w:rsidRDefault="00B71B6E" w:rsidP="00AE530D">
          <w:pPr>
            <w:pStyle w:val="Encabezado"/>
            <w:rPr>
              <w:rFonts w:ascii="Verdana" w:hAnsi="Verdana"/>
              <w:sz w:val="24"/>
              <w:lang w:val="es-ES"/>
            </w:rPr>
          </w:pPr>
        </w:p>
      </w:tc>
      <w:tc>
        <w:tcPr>
          <w:tcW w:w="6578" w:type="dxa"/>
          <w:gridSpan w:val="2"/>
          <w:tcBorders>
            <w:top w:val="single" w:sz="8" w:space="0" w:color="auto"/>
            <w:left w:val="single" w:sz="8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9901A9" w:rsidRPr="00884DA5" w:rsidRDefault="00287FC1" w:rsidP="007429DD">
          <w:pPr>
            <w:pStyle w:val="Encabezado"/>
            <w:jc w:val="left"/>
            <w:rPr>
              <w:rFonts w:ascii="Verdana" w:hAnsi="Verdana" w:cs="Arial"/>
              <w:sz w:val="20"/>
              <w:szCs w:val="20"/>
              <w:lang w:val="es-BO"/>
            </w:rPr>
          </w:pPr>
          <w:r>
            <w:rPr>
              <w:rFonts w:ascii="Verdana" w:hAnsi="Verdana" w:cs="Arial"/>
              <w:sz w:val="20"/>
              <w:szCs w:val="20"/>
              <w:lang w:val="es-ES"/>
            </w:rPr>
            <w:t>TÍ</w:t>
          </w:r>
          <w:r w:rsidRPr="006C45A7">
            <w:rPr>
              <w:rFonts w:ascii="Verdana" w:hAnsi="Verdana" w:cs="Arial"/>
              <w:sz w:val="20"/>
              <w:szCs w:val="20"/>
              <w:lang w:val="es-ES"/>
            </w:rPr>
            <w:t>TULO:</w:t>
          </w:r>
          <w:r>
            <w:rPr>
              <w:rFonts w:ascii="Verdana" w:hAnsi="Verdana" w:cs="Arial"/>
              <w:sz w:val="20"/>
              <w:szCs w:val="20"/>
              <w:lang w:val="es-ES"/>
            </w:rPr>
            <w:t xml:space="preserve"> Adquisición de </w:t>
          </w:r>
          <w:r w:rsidR="005B1672">
            <w:rPr>
              <w:rFonts w:ascii="Verdana" w:hAnsi="Verdana" w:cs="Arial"/>
              <w:sz w:val="20"/>
              <w:szCs w:val="20"/>
              <w:lang w:val="es-ES"/>
            </w:rPr>
            <w:t>Juguetes navideños</w:t>
          </w:r>
        </w:p>
      </w:tc>
    </w:tr>
  </w:tbl>
  <w:p w:rsidR="00B11D34" w:rsidRPr="00A87357" w:rsidRDefault="00B71B6E">
    <w:pPr>
      <w:pStyle w:val="Encabezado"/>
      <w:rPr>
        <w:sz w:val="12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50A3"/>
    <w:multiLevelType w:val="hybridMultilevel"/>
    <w:tmpl w:val="6694AB90"/>
    <w:lvl w:ilvl="0" w:tplc="40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1776324"/>
    <w:multiLevelType w:val="hybridMultilevel"/>
    <w:tmpl w:val="5B74F8B2"/>
    <w:lvl w:ilvl="0" w:tplc="66CE55F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600EE"/>
    <w:multiLevelType w:val="multilevel"/>
    <w:tmpl w:val="B89240A0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3" w15:restartNumberingAfterBreak="0">
    <w:nsid w:val="56803EA2"/>
    <w:multiLevelType w:val="hybridMultilevel"/>
    <w:tmpl w:val="BC0819F0"/>
    <w:lvl w:ilvl="0" w:tplc="576EA3A6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672"/>
    <w:rsid w:val="00084474"/>
    <w:rsid w:val="000F5F9B"/>
    <w:rsid w:val="00101C28"/>
    <w:rsid w:val="001815B2"/>
    <w:rsid w:val="00244A45"/>
    <w:rsid w:val="00287FC1"/>
    <w:rsid w:val="0033155A"/>
    <w:rsid w:val="00412588"/>
    <w:rsid w:val="00494D2F"/>
    <w:rsid w:val="004A46DD"/>
    <w:rsid w:val="004E77B4"/>
    <w:rsid w:val="005B1672"/>
    <w:rsid w:val="005B56C8"/>
    <w:rsid w:val="006A2A39"/>
    <w:rsid w:val="006B32F9"/>
    <w:rsid w:val="006F5B34"/>
    <w:rsid w:val="007400EC"/>
    <w:rsid w:val="007429DD"/>
    <w:rsid w:val="007621F7"/>
    <w:rsid w:val="00886EF7"/>
    <w:rsid w:val="00946221"/>
    <w:rsid w:val="009E15EE"/>
    <w:rsid w:val="00B346E5"/>
    <w:rsid w:val="00B71B6E"/>
    <w:rsid w:val="00BC02DB"/>
    <w:rsid w:val="00CA6576"/>
    <w:rsid w:val="00D538AD"/>
    <w:rsid w:val="00DC0FCF"/>
    <w:rsid w:val="00DD269B"/>
    <w:rsid w:val="00EA0B87"/>
    <w:rsid w:val="00F536C2"/>
    <w:rsid w:val="00F7059E"/>
    <w:rsid w:val="00F750BE"/>
    <w:rsid w:val="00FD2504"/>
    <w:rsid w:val="00FE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6BD74A"/>
  <w15:chartTrackingRefBased/>
  <w15:docId w15:val="{715ED8C2-C6EB-4053-B93A-55D129102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67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rsid w:val="005B16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rsid w:val="005B1672"/>
    <w:pPr>
      <w:tabs>
        <w:tab w:val="center" w:pos="4320"/>
        <w:tab w:val="right" w:pos="8640"/>
      </w:tabs>
      <w:spacing w:after="0" w:line="240" w:lineRule="exact"/>
      <w:jc w:val="both"/>
    </w:pPr>
    <w:rPr>
      <w:rFonts w:ascii="Arial" w:eastAsia="Times New Roman" w:hAnsi="Arial" w:cs="Times New Roman"/>
      <w:szCs w:val="24"/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5B1672"/>
    <w:rPr>
      <w:rFonts w:ascii="Arial" w:eastAsia="Times New Roman" w:hAnsi="Arial" w:cs="Times New Roman"/>
      <w:szCs w:val="24"/>
      <w:lang w:val="en-US"/>
    </w:rPr>
  </w:style>
  <w:style w:type="character" w:styleId="Nmerodepgina">
    <w:name w:val="page number"/>
    <w:rsid w:val="005B1672"/>
    <w:rPr>
      <w:rFonts w:ascii="Arial" w:hAnsi="Arial"/>
      <w:sz w:val="20"/>
    </w:rPr>
  </w:style>
  <w:style w:type="character" w:customStyle="1" w:styleId="DefaultCar">
    <w:name w:val="Default Car"/>
    <w:basedOn w:val="Fuentedeprrafopredeter"/>
    <w:link w:val="Default"/>
    <w:rsid w:val="005B1672"/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link w:val="PrrafodelistaCar"/>
    <w:uiPriority w:val="34"/>
    <w:qFormat/>
    <w:rsid w:val="005B1672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5B1672"/>
  </w:style>
  <w:style w:type="paragraph" w:styleId="Piedepgina">
    <w:name w:val="footer"/>
    <w:basedOn w:val="Normal"/>
    <w:link w:val="PiedepginaCar"/>
    <w:uiPriority w:val="99"/>
    <w:unhideWhenUsed/>
    <w:rsid w:val="005B16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1672"/>
  </w:style>
  <w:style w:type="table" w:styleId="Tablaconcuadrcula">
    <w:name w:val="Table Grid"/>
    <w:basedOn w:val="Tablanormal"/>
    <w:uiPriority w:val="39"/>
    <w:rsid w:val="0018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458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 Cortez</dc:creator>
  <cp:keywords/>
  <dc:description/>
  <cp:lastModifiedBy>Julio Espinoza</cp:lastModifiedBy>
  <cp:revision>2</cp:revision>
  <cp:lastPrinted>2024-11-27T12:42:00Z</cp:lastPrinted>
  <dcterms:created xsi:type="dcterms:W3CDTF">2025-12-05T12:14:00Z</dcterms:created>
  <dcterms:modified xsi:type="dcterms:W3CDTF">2025-12-05T12:14:00Z</dcterms:modified>
</cp:coreProperties>
</file>